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CE" w:rsidRPr="00187CCA" w:rsidRDefault="00D34CCE" w:rsidP="00D34CCE">
      <w:pPr>
        <w:ind w:left="708" w:firstLine="708"/>
        <w:rPr>
          <w:rFonts w:ascii="Times New Roman" w:hAnsi="Times New Roman"/>
          <w:sz w:val="28"/>
          <w:szCs w:val="28"/>
        </w:rPr>
      </w:pPr>
      <w:r w:rsidRPr="00187CCA">
        <w:rPr>
          <w:rFonts w:ascii="Times New Roman" w:hAnsi="Times New Roman"/>
          <w:b/>
          <w:i/>
          <w:sz w:val="28"/>
          <w:szCs w:val="28"/>
        </w:rPr>
        <w:t>Justiça e Paz se abraçarão</w:t>
      </w:r>
      <w:r w:rsidRPr="00187CCA">
        <w:rPr>
          <w:rFonts w:ascii="Times New Roman" w:hAnsi="Times New Roman"/>
          <w:sz w:val="28"/>
          <w:szCs w:val="28"/>
        </w:rPr>
        <w:t xml:space="preserve"> (Sl 85,10) </w:t>
      </w:r>
    </w:p>
    <w:p w:rsidR="006F38C1" w:rsidRPr="00187CCA" w:rsidRDefault="006F38C1" w:rsidP="00D34CCE">
      <w:pPr>
        <w:ind w:left="708" w:firstLine="708"/>
        <w:rPr>
          <w:rFonts w:ascii="Times New Roman" w:hAnsi="Times New Roman"/>
          <w:sz w:val="20"/>
          <w:szCs w:val="20"/>
        </w:rPr>
      </w:pPr>
      <w:r w:rsidRPr="00187CCA">
        <w:rPr>
          <w:rFonts w:ascii="Times New Roman" w:hAnsi="Times New Roman"/>
          <w:b/>
          <w:i/>
          <w:sz w:val="28"/>
          <w:szCs w:val="28"/>
        </w:rPr>
        <w:tab/>
      </w:r>
      <w:r w:rsidRPr="00187CCA">
        <w:rPr>
          <w:rFonts w:ascii="Times New Roman" w:hAnsi="Times New Roman"/>
          <w:b/>
          <w:i/>
          <w:sz w:val="28"/>
          <w:szCs w:val="28"/>
        </w:rPr>
        <w:tab/>
      </w:r>
      <w:r w:rsidRPr="00187CCA">
        <w:rPr>
          <w:rFonts w:ascii="Times New Roman" w:hAnsi="Times New Roman"/>
          <w:b/>
          <w:i/>
          <w:sz w:val="28"/>
          <w:szCs w:val="28"/>
        </w:rPr>
        <w:tab/>
      </w:r>
      <w:r w:rsidRPr="00187CCA">
        <w:rPr>
          <w:rFonts w:ascii="Times New Roman" w:hAnsi="Times New Roman"/>
          <w:b/>
          <w:i/>
          <w:sz w:val="28"/>
          <w:szCs w:val="28"/>
        </w:rPr>
        <w:tab/>
      </w:r>
      <w:r w:rsidRPr="00187CCA">
        <w:rPr>
          <w:rFonts w:ascii="Times New Roman" w:hAnsi="Times New Roman"/>
          <w:b/>
          <w:i/>
          <w:sz w:val="28"/>
          <w:szCs w:val="28"/>
        </w:rPr>
        <w:tab/>
      </w:r>
      <w:r w:rsidRPr="00187CCA">
        <w:rPr>
          <w:rFonts w:ascii="Times New Roman" w:hAnsi="Times New Roman"/>
          <w:sz w:val="20"/>
          <w:szCs w:val="20"/>
        </w:rPr>
        <w:t>Simone Furquim Guimarães</w:t>
      </w:r>
      <w:r w:rsidR="00B275DB" w:rsidRPr="00187CCA">
        <w:rPr>
          <w:rStyle w:val="Refdenotaderodap"/>
          <w:rFonts w:ascii="Times New Roman" w:hAnsi="Times New Roman"/>
          <w:sz w:val="20"/>
          <w:szCs w:val="20"/>
        </w:rPr>
        <w:footnoteReference w:id="2"/>
      </w:r>
    </w:p>
    <w:p w:rsidR="009B0659" w:rsidRPr="00187CCA" w:rsidRDefault="009B0659" w:rsidP="009B0659">
      <w:pPr>
        <w:ind w:firstLine="708"/>
        <w:jc w:val="both"/>
        <w:rPr>
          <w:rFonts w:ascii="Times New Roman" w:hAnsi="Times New Roman"/>
          <w:b/>
          <w:sz w:val="24"/>
          <w:szCs w:val="24"/>
        </w:rPr>
      </w:pPr>
      <w:r w:rsidRPr="00187CCA">
        <w:rPr>
          <w:rFonts w:ascii="Times New Roman" w:hAnsi="Times New Roman"/>
          <w:b/>
          <w:sz w:val="24"/>
          <w:szCs w:val="24"/>
        </w:rPr>
        <w:tab/>
      </w:r>
    </w:p>
    <w:p w:rsidR="009B0659" w:rsidRPr="00187CCA" w:rsidRDefault="009B0659" w:rsidP="009B0659">
      <w:pPr>
        <w:numPr>
          <w:ilvl w:val="0"/>
          <w:numId w:val="1"/>
        </w:numPr>
        <w:contextualSpacing/>
        <w:jc w:val="both"/>
        <w:rPr>
          <w:rFonts w:ascii="Times New Roman" w:hAnsi="Times New Roman"/>
          <w:b/>
          <w:sz w:val="24"/>
          <w:szCs w:val="24"/>
        </w:rPr>
      </w:pPr>
      <w:r w:rsidRPr="00187CCA">
        <w:rPr>
          <w:rFonts w:ascii="Times New Roman" w:hAnsi="Times New Roman"/>
          <w:b/>
          <w:sz w:val="24"/>
          <w:szCs w:val="24"/>
        </w:rPr>
        <w:t>Introdução</w:t>
      </w:r>
    </w:p>
    <w:p w:rsidR="009B0659" w:rsidRPr="00187CCA" w:rsidRDefault="009B0659" w:rsidP="009B0659">
      <w:pPr>
        <w:ind w:left="1068"/>
        <w:contextualSpacing/>
        <w:jc w:val="both"/>
        <w:rPr>
          <w:rFonts w:ascii="Times New Roman" w:hAnsi="Times New Roman"/>
          <w:b/>
          <w:sz w:val="24"/>
          <w:szCs w:val="24"/>
        </w:rPr>
      </w:pPr>
      <w:r w:rsidRPr="00187CCA">
        <w:rPr>
          <w:rFonts w:ascii="Times New Roman" w:hAnsi="Times New Roman"/>
          <w:b/>
          <w:sz w:val="24"/>
          <w:szCs w:val="24"/>
        </w:rPr>
        <w:t xml:space="preserve"> </w:t>
      </w:r>
      <w:r w:rsidRPr="00187CCA">
        <w:rPr>
          <w:rFonts w:ascii="Times New Roman" w:hAnsi="Times New Roman"/>
          <w:b/>
          <w:sz w:val="24"/>
          <w:szCs w:val="24"/>
        </w:rPr>
        <w:tab/>
      </w:r>
    </w:p>
    <w:p w:rsidR="009B0659" w:rsidRPr="00187CCA" w:rsidRDefault="009B0659" w:rsidP="009B0659">
      <w:pPr>
        <w:ind w:firstLine="708"/>
        <w:jc w:val="both"/>
        <w:rPr>
          <w:rFonts w:ascii="Times New Roman" w:hAnsi="Times New Roman"/>
          <w:color w:val="000000"/>
          <w:sz w:val="24"/>
          <w:szCs w:val="24"/>
        </w:rPr>
      </w:pPr>
      <w:r w:rsidRPr="00187CCA">
        <w:rPr>
          <w:rFonts w:ascii="Times New Roman" w:hAnsi="Times New Roman"/>
          <w:color w:val="000000"/>
          <w:sz w:val="24"/>
          <w:szCs w:val="24"/>
        </w:rPr>
        <w:t xml:space="preserve">A Palavra de Deus nos </w:t>
      </w:r>
      <w:r w:rsidR="000256C0">
        <w:rPr>
          <w:rFonts w:ascii="Times New Roman" w:hAnsi="Times New Roman"/>
          <w:color w:val="000000"/>
          <w:sz w:val="24"/>
          <w:szCs w:val="24"/>
        </w:rPr>
        <w:t>provoca</w:t>
      </w:r>
      <w:r w:rsidRPr="00187CCA">
        <w:rPr>
          <w:rFonts w:ascii="Times New Roman" w:hAnsi="Times New Roman"/>
          <w:color w:val="000000"/>
          <w:sz w:val="24"/>
          <w:szCs w:val="24"/>
        </w:rPr>
        <w:t xml:space="preserve"> a tomar posição, a julgar os fatos, a realidade que nos cerca em todas as dimensões da vida, sobretudo na questão social. Ela é lâmpada para </w:t>
      </w:r>
      <w:r w:rsidR="00D34CCE" w:rsidRPr="00187CCA">
        <w:rPr>
          <w:rFonts w:ascii="Times New Roman" w:hAnsi="Times New Roman"/>
          <w:color w:val="000000"/>
          <w:sz w:val="24"/>
          <w:szCs w:val="24"/>
        </w:rPr>
        <w:t>noss</w:t>
      </w:r>
      <w:r w:rsidRPr="00187CCA">
        <w:rPr>
          <w:rFonts w:ascii="Times New Roman" w:hAnsi="Times New Roman"/>
          <w:color w:val="000000"/>
          <w:sz w:val="24"/>
          <w:szCs w:val="24"/>
        </w:rPr>
        <w:t xml:space="preserve">os pés e luz para </w:t>
      </w:r>
      <w:r w:rsidR="00D34CCE" w:rsidRPr="00187CCA">
        <w:rPr>
          <w:rFonts w:ascii="Times New Roman" w:hAnsi="Times New Roman"/>
          <w:color w:val="000000"/>
          <w:sz w:val="24"/>
          <w:szCs w:val="24"/>
        </w:rPr>
        <w:t>nossos</w:t>
      </w:r>
      <w:r w:rsidRPr="00187CCA">
        <w:rPr>
          <w:rFonts w:ascii="Times New Roman" w:hAnsi="Times New Roman"/>
          <w:color w:val="000000"/>
          <w:sz w:val="24"/>
          <w:szCs w:val="24"/>
        </w:rPr>
        <w:t xml:space="preserve"> caminho</w:t>
      </w:r>
      <w:r w:rsidR="00D34CCE" w:rsidRPr="00187CCA">
        <w:rPr>
          <w:rFonts w:ascii="Times New Roman" w:hAnsi="Times New Roman"/>
          <w:color w:val="000000"/>
          <w:sz w:val="24"/>
          <w:szCs w:val="24"/>
        </w:rPr>
        <w:t>s</w:t>
      </w:r>
      <w:r w:rsidRPr="00187CCA">
        <w:rPr>
          <w:rFonts w:ascii="Times New Roman" w:hAnsi="Times New Roman"/>
          <w:color w:val="000000"/>
          <w:sz w:val="24"/>
          <w:szCs w:val="24"/>
        </w:rPr>
        <w:t xml:space="preserve"> (Sl 1</w:t>
      </w:r>
      <w:r w:rsidR="00D34CCE" w:rsidRPr="00187CCA">
        <w:rPr>
          <w:rFonts w:ascii="Times New Roman" w:hAnsi="Times New Roman"/>
          <w:color w:val="000000"/>
          <w:sz w:val="24"/>
          <w:szCs w:val="24"/>
        </w:rPr>
        <w:t>1</w:t>
      </w:r>
      <w:r w:rsidRPr="00187CCA">
        <w:rPr>
          <w:rFonts w:ascii="Times New Roman" w:hAnsi="Times New Roman"/>
          <w:color w:val="000000"/>
          <w:sz w:val="24"/>
          <w:szCs w:val="24"/>
        </w:rPr>
        <w:t>9,1</w:t>
      </w:r>
      <w:r w:rsidR="00D34CCE" w:rsidRPr="00187CCA">
        <w:rPr>
          <w:rFonts w:ascii="Times New Roman" w:hAnsi="Times New Roman"/>
          <w:color w:val="000000"/>
          <w:sz w:val="24"/>
          <w:szCs w:val="24"/>
        </w:rPr>
        <w:t>0</w:t>
      </w:r>
      <w:r w:rsidRPr="00187CCA">
        <w:rPr>
          <w:rFonts w:ascii="Times New Roman" w:hAnsi="Times New Roman"/>
          <w:color w:val="000000"/>
          <w:sz w:val="24"/>
          <w:szCs w:val="24"/>
        </w:rPr>
        <w:t>5)</w:t>
      </w:r>
      <w:r w:rsidR="00ED16FE">
        <w:rPr>
          <w:rFonts w:ascii="Times New Roman" w:hAnsi="Times New Roman"/>
          <w:color w:val="000000"/>
          <w:sz w:val="24"/>
          <w:szCs w:val="24"/>
        </w:rPr>
        <w:t>, enquanto</w:t>
      </w:r>
      <w:r w:rsidR="008A1F7B" w:rsidRPr="00187CCA">
        <w:rPr>
          <w:rFonts w:ascii="Times New Roman" w:hAnsi="Times New Roman"/>
          <w:color w:val="000000"/>
          <w:sz w:val="24"/>
          <w:szCs w:val="24"/>
        </w:rPr>
        <w:t xml:space="preserve"> </w:t>
      </w:r>
      <w:r w:rsidRPr="00187CCA">
        <w:rPr>
          <w:rFonts w:ascii="Times New Roman" w:hAnsi="Times New Roman"/>
          <w:color w:val="000000"/>
          <w:sz w:val="24"/>
          <w:szCs w:val="24"/>
        </w:rPr>
        <w:t>membros da CJP da arquidiocese de Brasília/DF</w:t>
      </w:r>
      <w:r w:rsidR="00ED16FE">
        <w:rPr>
          <w:rFonts w:ascii="Times New Roman" w:hAnsi="Times New Roman"/>
          <w:color w:val="000000"/>
          <w:sz w:val="24"/>
          <w:szCs w:val="24"/>
        </w:rPr>
        <w:t>,</w:t>
      </w:r>
      <w:r w:rsidRPr="00187CCA">
        <w:rPr>
          <w:rFonts w:ascii="Times New Roman" w:hAnsi="Times New Roman"/>
          <w:color w:val="000000"/>
          <w:sz w:val="24"/>
          <w:szCs w:val="24"/>
        </w:rPr>
        <w:t xml:space="preserve"> que decidi</w:t>
      </w:r>
      <w:r w:rsidR="00D34CCE" w:rsidRPr="00187CCA">
        <w:rPr>
          <w:rFonts w:ascii="Times New Roman" w:hAnsi="Times New Roman"/>
          <w:color w:val="000000"/>
          <w:sz w:val="24"/>
          <w:szCs w:val="24"/>
        </w:rPr>
        <w:t>mos</w:t>
      </w:r>
      <w:r w:rsidRPr="00187CCA">
        <w:rPr>
          <w:rFonts w:ascii="Times New Roman" w:hAnsi="Times New Roman"/>
          <w:color w:val="000000"/>
          <w:sz w:val="24"/>
          <w:szCs w:val="24"/>
        </w:rPr>
        <w:t xml:space="preserve"> trilhar na busca da justiça promotora da paz. </w:t>
      </w:r>
      <w:r w:rsidR="001F6E0F" w:rsidRPr="00187CCA">
        <w:rPr>
          <w:rFonts w:ascii="Times New Roman" w:hAnsi="Times New Roman"/>
          <w:color w:val="000000"/>
          <w:sz w:val="24"/>
          <w:szCs w:val="24"/>
        </w:rPr>
        <w:t xml:space="preserve">Junto com a Palavra, </w:t>
      </w:r>
      <w:r w:rsidRPr="00187CCA">
        <w:rPr>
          <w:rFonts w:ascii="Times New Roman" w:hAnsi="Times New Roman"/>
          <w:color w:val="000000"/>
          <w:sz w:val="24"/>
          <w:szCs w:val="24"/>
        </w:rPr>
        <w:t>o Magistério, fundamento de nossa fé</w:t>
      </w:r>
      <w:r w:rsidR="002A0CFF" w:rsidRPr="00187CCA">
        <w:rPr>
          <w:rStyle w:val="Refdenotaderodap"/>
          <w:rFonts w:ascii="Times New Roman" w:hAnsi="Times New Roman"/>
          <w:color w:val="000000"/>
          <w:sz w:val="24"/>
          <w:szCs w:val="24"/>
        </w:rPr>
        <w:footnoteReference w:id="3"/>
      </w:r>
      <w:r w:rsidRPr="00187CCA">
        <w:rPr>
          <w:rFonts w:ascii="Times New Roman" w:hAnsi="Times New Roman"/>
          <w:color w:val="000000"/>
          <w:sz w:val="24"/>
          <w:szCs w:val="24"/>
        </w:rPr>
        <w:t xml:space="preserve">, será o pilar </w:t>
      </w:r>
      <w:r w:rsidR="004362BF" w:rsidRPr="00187CCA">
        <w:rPr>
          <w:rFonts w:ascii="Times New Roman" w:hAnsi="Times New Roman"/>
          <w:color w:val="000000"/>
          <w:sz w:val="24"/>
          <w:szCs w:val="24"/>
        </w:rPr>
        <w:t>que nos ajuda</w:t>
      </w:r>
      <w:r w:rsidR="00CE0F87" w:rsidRPr="00187CCA">
        <w:rPr>
          <w:rFonts w:ascii="Times New Roman" w:hAnsi="Times New Roman"/>
          <w:color w:val="000000"/>
          <w:sz w:val="24"/>
          <w:szCs w:val="24"/>
        </w:rPr>
        <w:t>rá</w:t>
      </w:r>
      <w:r w:rsidR="004362BF" w:rsidRPr="00187CCA">
        <w:rPr>
          <w:rFonts w:ascii="Times New Roman" w:hAnsi="Times New Roman"/>
          <w:color w:val="000000"/>
          <w:sz w:val="24"/>
          <w:szCs w:val="24"/>
        </w:rPr>
        <w:t xml:space="preserve"> a construir </w:t>
      </w:r>
      <w:r w:rsidRPr="00187CCA">
        <w:rPr>
          <w:rFonts w:ascii="Times New Roman" w:hAnsi="Times New Roman"/>
          <w:color w:val="000000"/>
          <w:sz w:val="24"/>
          <w:szCs w:val="24"/>
        </w:rPr>
        <w:t>o</w:t>
      </w:r>
      <w:r w:rsidR="004362BF" w:rsidRPr="00187CCA">
        <w:rPr>
          <w:rFonts w:ascii="Times New Roman" w:hAnsi="Times New Roman"/>
          <w:color w:val="000000"/>
          <w:sz w:val="24"/>
          <w:szCs w:val="24"/>
        </w:rPr>
        <w:t>s</w:t>
      </w:r>
      <w:r w:rsidRPr="00187CCA">
        <w:rPr>
          <w:rFonts w:ascii="Times New Roman" w:hAnsi="Times New Roman"/>
          <w:color w:val="000000"/>
          <w:sz w:val="24"/>
          <w:szCs w:val="24"/>
        </w:rPr>
        <w:t xml:space="preserve"> passo</w:t>
      </w:r>
      <w:r w:rsidR="004362BF" w:rsidRPr="00187CCA">
        <w:rPr>
          <w:rFonts w:ascii="Times New Roman" w:hAnsi="Times New Roman"/>
          <w:color w:val="000000"/>
          <w:sz w:val="24"/>
          <w:szCs w:val="24"/>
        </w:rPr>
        <w:t>s</w:t>
      </w:r>
      <w:r w:rsidRPr="00187CCA">
        <w:rPr>
          <w:rFonts w:ascii="Times New Roman" w:hAnsi="Times New Roman"/>
          <w:color w:val="000000"/>
          <w:sz w:val="24"/>
          <w:szCs w:val="24"/>
        </w:rPr>
        <w:t xml:space="preserve"> do JULGAR, sempre n</w:t>
      </w:r>
      <w:r w:rsidR="001F6E0F" w:rsidRPr="00187CCA">
        <w:rPr>
          <w:rFonts w:ascii="Times New Roman" w:hAnsi="Times New Roman"/>
          <w:color w:val="000000"/>
          <w:sz w:val="24"/>
          <w:szCs w:val="24"/>
        </w:rPr>
        <w:t>a</w:t>
      </w:r>
      <w:r w:rsidRPr="00187CCA">
        <w:rPr>
          <w:rFonts w:ascii="Times New Roman" w:hAnsi="Times New Roman"/>
          <w:color w:val="000000"/>
          <w:sz w:val="24"/>
          <w:szCs w:val="24"/>
        </w:rPr>
        <w:t xml:space="preserve"> perspectiva de avançar sobre a problemática que nos cerca. </w:t>
      </w:r>
    </w:p>
    <w:p w:rsidR="009B0659" w:rsidRDefault="009B0659" w:rsidP="009B0659">
      <w:pPr>
        <w:ind w:firstLine="708"/>
        <w:jc w:val="both"/>
        <w:rPr>
          <w:rFonts w:ascii="Times New Roman" w:hAnsi="Times New Roman"/>
          <w:sz w:val="24"/>
          <w:szCs w:val="24"/>
        </w:rPr>
      </w:pPr>
      <w:r w:rsidRPr="00187CCA">
        <w:rPr>
          <w:rFonts w:ascii="Times New Roman" w:hAnsi="Times New Roman"/>
          <w:color w:val="000000"/>
          <w:sz w:val="24"/>
          <w:szCs w:val="24"/>
        </w:rPr>
        <w:t>Num primeiro passo, como profetas bíblicos, sempre atentos à realidade que nos cerca, vislumbramos a realidade de Brasília e Regiões Metropolitanas a partir da leitura e discussão do texto: Desafios de Brasília: uma primeira provocação</w:t>
      </w:r>
      <w:r w:rsidR="000256C0">
        <w:rPr>
          <w:rStyle w:val="Refdenotaderodap"/>
          <w:rFonts w:ascii="Times New Roman" w:hAnsi="Times New Roman"/>
          <w:color w:val="000000"/>
          <w:sz w:val="24"/>
          <w:szCs w:val="24"/>
        </w:rPr>
        <w:footnoteReference w:id="4"/>
      </w:r>
      <w:r w:rsidRPr="00187CCA">
        <w:rPr>
          <w:rFonts w:ascii="Times New Roman" w:hAnsi="Times New Roman"/>
          <w:color w:val="000000"/>
          <w:sz w:val="24"/>
          <w:szCs w:val="24"/>
        </w:rPr>
        <w:t xml:space="preserve">. Nele, descortinamos as diversas realidades e problemas encontrados no Distrito Federal e nas Regiões Metropolitanas de Brasília, sobretudo com os mais excluídos de nossa sociedade – a população em situação de rua. O Evangelho de Lucas provocou nosso compromisso com essa categoria da sociedade, mostrando que Maria, José e Jesus também foram “moradores de rua” na cidade de Belém, não recebendo acolhida em nenhuma hospedaria, ficaram em um estábulo (Lc 2,7). </w:t>
      </w:r>
      <w:r w:rsidR="00CE0F87" w:rsidRPr="00187CCA">
        <w:rPr>
          <w:rFonts w:ascii="Times New Roman" w:hAnsi="Times New Roman"/>
          <w:color w:val="000000"/>
          <w:sz w:val="24"/>
          <w:szCs w:val="24"/>
        </w:rPr>
        <w:t>E</w:t>
      </w:r>
      <w:r w:rsidRPr="00187CCA">
        <w:rPr>
          <w:rFonts w:ascii="Times New Roman" w:hAnsi="Times New Roman"/>
          <w:color w:val="000000"/>
          <w:sz w:val="24"/>
          <w:szCs w:val="24"/>
        </w:rPr>
        <w:t xml:space="preserve"> Jesus quer de nós esse compromisso com os mais excluídos. Em sua vida pública, ele adverte seus/suas seguidores/ras: </w:t>
      </w:r>
      <w:r w:rsidRPr="00B14F1B">
        <w:rPr>
          <w:rFonts w:ascii="Times New Roman" w:hAnsi="Times New Roman"/>
          <w:b/>
          <w:color w:val="000000"/>
          <w:sz w:val="24"/>
          <w:szCs w:val="24"/>
        </w:rPr>
        <w:t>“Eu garanto a vocês: todas as vezes que vocês não fizerem isso a um desses pequeninos, foi a mim que não o fizeram” (Mt 25,45)</w:t>
      </w:r>
      <w:r w:rsidR="00C976E8" w:rsidRPr="00B14F1B">
        <w:rPr>
          <w:rStyle w:val="Refdenotaderodap"/>
          <w:rFonts w:ascii="Times New Roman" w:hAnsi="Times New Roman"/>
          <w:b/>
          <w:color w:val="000000"/>
          <w:sz w:val="24"/>
          <w:szCs w:val="24"/>
        </w:rPr>
        <w:footnoteReference w:id="5"/>
      </w:r>
      <w:r w:rsidRPr="00187CCA">
        <w:rPr>
          <w:rFonts w:ascii="Times New Roman" w:hAnsi="Times New Roman"/>
          <w:i/>
          <w:color w:val="000000"/>
          <w:sz w:val="24"/>
          <w:szCs w:val="24"/>
        </w:rPr>
        <w:t>.</w:t>
      </w:r>
      <w:r w:rsidR="00CE0F87" w:rsidRPr="00187CCA">
        <w:rPr>
          <w:rFonts w:ascii="Times New Roman" w:hAnsi="Times New Roman"/>
          <w:i/>
          <w:color w:val="000000"/>
          <w:sz w:val="24"/>
          <w:szCs w:val="24"/>
        </w:rPr>
        <w:t xml:space="preserve"> </w:t>
      </w:r>
      <w:r w:rsidR="00CE0F87" w:rsidRPr="00187CCA">
        <w:rPr>
          <w:rFonts w:ascii="Times New Roman" w:hAnsi="Times New Roman"/>
          <w:color w:val="000000"/>
          <w:sz w:val="24"/>
          <w:szCs w:val="24"/>
        </w:rPr>
        <w:t>É</w:t>
      </w:r>
      <w:r w:rsidRPr="00187CCA">
        <w:rPr>
          <w:rFonts w:ascii="Times New Roman" w:hAnsi="Times New Roman"/>
          <w:sz w:val="24"/>
          <w:szCs w:val="24"/>
        </w:rPr>
        <w:t xml:space="preserve"> nesse caminho entre </w:t>
      </w:r>
      <w:r w:rsidR="00CE0F87" w:rsidRPr="00187CCA">
        <w:rPr>
          <w:rFonts w:ascii="Times New Roman" w:hAnsi="Times New Roman"/>
          <w:sz w:val="24"/>
          <w:szCs w:val="24"/>
        </w:rPr>
        <w:t>V</w:t>
      </w:r>
      <w:r w:rsidRPr="00187CCA">
        <w:rPr>
          <w:rFonts w:ascii="Times New Roman" w:hAnsi="Times New Roman"/>
          <w:sz w:val="24"/>
          <w:szCs w:val="24"/>
        </w:rPr>
        <w:t>ida e Bíblia, que nos sensibilizamos, percebemos e agimos para construir uma sociedade mais justa.</w:t>
      </w:r>
    </w:p>
    <w:p w:rsidR="002108E1" w:rsidRDefault="002108E1" w:rsidP="009B0659">
      <w:pPr>
        <w:ind w:firstLine="708"/>
        <w:jc w:val="both"/>
        <w:rPr>
          <w:rFonts w:ascii="Times New Roman" w:hAnsi="Times New Roman"/>
          <w:sz w:val="24"/>
          <w:szCs w:val="24"/>
        </w:rPr>
      </w:pPr>
    </w:p>
    <w:p w:rsidR="002108E1" w:rsidRPr="00187CCA" w:rsidRDefault="002108E1" w:rsidP="009B0659">
      <w:pPr>
        <w:ind w:firstLine="708"/>
        <w:jc w:val="both"/>
        <w:rPr>
          <w:rFonts w:ascii="Times New Roman" w:hAnsi="Times New Roman"/>
          <w:sz w:val="24"/>
          <w:szCs w:val="24"/>
        </w:rPr>
      </w:pPr>
    </w:p>
    <w:p w:rsidR="004362BF" w:rsidRPr="00187CCA" w:rsidRDefault="004362BF" w:rsidP="009B0659">
      <w:pPr>
        <w:ind w:firstLine="708"/>
        <w:jc w:val="both"/>
        <w:rPr>
          <w:rFonts w:ascii="Times New Roman" w:hAnsi="Times New Roman"/>
          <w:sz w:val="24"/>
          <w:szCs w:val="24"/>
        </w:rPr>
      </w:pPr>
    </w:p>
    <w:p w:rsidR="009B0659" w:rsidRPr="00187CCA" w:rsidRDefault="009B0659" w:rsidP="009B0659">
      <w:pPr>
        <w:numPr>
          <w:ilvl w:val="0"/>
          <w:numId w:val="1"/>
        </w:numPr>
        <w:contextualSpacing/>
        <w:jc w:val="both"/>
        <w:rPr>
          <w:rFonts w:ascii="Times New Roman" w:hAnsi="Times New Roman"/>
          <w:b/>
          <w:sz w:val="24"/>
          <w:szCs w:val="24"/>
        </w:rPr>
      </w:pPr>
      <w:r w:rsidRPr="00187CCA">
        <w:rPr>
          <w:rFonts w:ascii="Times New Roman" w:hAnsi="Times New Roman"/>
          <w:b/>
          <w:sz w:val="24"/>
          <w:szCs w:val="24"/>
        </w:rPr>
        <w:lastRenderedPageBreak/>
        <w:t>Justiça e Paz na Bíblia</w:t>
      </w:r>
    </w:p>
    <w:p w:rsidR="004362BF" w:rsidRPr="00187CCA" w:rsidRDefault="004362BF" w:rsidP="004362BF">
      <w:pPr>
        <w:ind w:left="1068"/>
        <w:contextualSpacing/>
        <w:jc w:val="both"/>
        <w:rPr>
          <w:rFonts w:ascii="Times New Roman" w:hAnsi="Times New Roman"/>
          <w:b/>
          <w:sz w:val="24"/>
          <w:szCs w:val="24"/>
        </w:rPr>
      </w:pPr>
    </w:p>
    <w:p w:rsidR="009B0659" w:rsidRPr="00187CCA" w:rsidRDefault="009B0659" w:rsidP="009B0659">
      <w:pPr>
        <w:ind w:firstLine="708"/>
        <w:jc w:val="both"/>
        <w:rPr>
          <w:rFonts w:ascii="Times New Roman" w:hAnsi="Times New Roman"/>
          <w:sz w:val="24"/>
          <w:szCs w:val="24"/>
        </w:rPr>
      </w:pPr>
      <w:r w:rsidRPr="00187CCA">
        <w:rPr>
          <w:rFonts w:ascii="Times New Roman" w:hAnsi="Times New Roman"/>
          <w:sz w:val="24"/>
          <w:szCs w:val="24"/>
        </w:rPr>
        <w:t xml:space="preserve">A busca pela justiça e paz é recorrente tanto no Antigo como </w:t>
      </w:r>
      <w:r w:rsidR="002B0A74">
        <w:rPr>
          <w:rFonts w:ascii="Times New Roman" w:hAnsi="Times New Roman"/>
          <w:sz w:val="24"/>
          <w:szCs w:val="24"/>
        </w:rPr>
        <w:t>n</w:t>
      </w:r>
      <w:r w:rsidRPr="00187CCA">
        <w:rPr>
          <w:rFonts w:ascii="Times New Roman" w:hAnsi="Times New Roman"/>
          <w:sz w:val="24"/>
          <w:szCs w:val="24"/>
        </w:rPr>
        <w:t xml:space="preserve">o Novo Testamento. Sendo que o NT recorre ao AT para reforçar suas diretrizes sobre justiça como promotora da paz. Um texto que pode ilustrar a ligação entre justiça e paz no NT é a carta atribuída ao apóstolo Tiago 3,18. Neste capítulo, o autor discorre sobre os frutos da sabedoria vinda de Deus, e termina com a solene afirmação: </w:t>
      </w:r>
      <w:r w:rsidRPr="00B14F1B">
        <w:rPr>
          <w:rFonts w:ascii="Times New Roman" w:hAnsi="Times New Roman"/>
          <w:b/>
          <w:sz w:val="24"/>
          <w:szCs w:val="24"/>
        </w:rPr>
        <w:t>“O fruto da justiça semeia-se na paz para os que constroem a paz”</w:t>
      </w:r>
      <w:r w:rsidRPr="00187CCA">
        <w:rPr>
          <w:rFonts w:ascii="Times New Roman" w:hAnsi="Times New Roman"/>
          <w:sz w:val="24"/>
          <w:szCs w:val="24"/>
        </w:rPr>
        <w:t xml:space="preserve">.  Ele se espelha no que dizia o profeta Isaías: </w:t>
      </w:r>
      <w:r w:rsidRPr="00B14F1B">
        <w:rPr>
          <w:rFonts w:ascii="Times New Roman" w:hAnsi="Times New Roman"/>
          <w:b/>
          <w:sz w:val="24"/>
          <w:szCs w:val="24"/>
        </w:rPr>
        <w:t>“O fruto da justiça será a paz. O trabalho da justiça resultará em tranquilidade e segurança permanentes” (Is 32,17)</w:t>
      </w:r>
      <w:r w:rsidRPr="00187CCA">
        <w:rPr>
          <w:rFonts w:ascii="Times New Roman" w:hAnsi="Times New Roman"/>
          <w:sz w:val="24"/>
          <w:szCs w:val="24"/>
        </w:rPr>
        <w:t xml:space="preserve">. Os dois textos revelam justiça como a conduta humana justa como resposta à vontade de Deus, uma conduta de acordo com as exigências de Deus, </w:t>
      </w:r>
      <w:r w:rsidRPr="00D87D8E">
        <w:rPr>
          <w:rFonts w:ascii="Times New Roman" w:hAnsi="Times New Roman"/>
          <w:sz w:val="24"/>
          <w:szCs w:val="24"/>
        </w:rPr>
        <w:t>que está de acordo e obedientes ao Espírito.</w:t>
      </w:r>
      <w:r w:rsidRPr="00187CCA">
        <w:rPr>
          <w:rFonts w:ascii="Times New Roman" w:hAnsi="Times New Roman"/>
          <w:sz w:val="24"/>
          <w:szCs w:val="24"/>
        </w:rPr>
        <w:t xml:space="preserve"> Quem constrói a paz está semeando os frutos da justiça, no sentido</w:t>
      </w:r>
      <w:r w:rsidR="00CE0F87" w:rsidRPr="00187CCA">
        <w:rPr>
          <w:rFonts w:ascii="Times New Roman" w:hAnsi="Times New Roman"/>
          <w:sz w:val="24"/>
          <w:szCs w:val="24"/>
        </w:rPr>
        <w:t xml:space="preserve"> de </w:t>
      </w:r>
      <w:r w:rsidR="00D34CCE" w:rsidRPr="00187CCA">
        <w:rPr>
          <w:rFonts w:ascii="Times New Roman" w:hAnsi="Times New Roman"/>
          <w:sz w:val="24"/>
          <w:szCs w:val="24"/>
        </w:rPr>
        <w:t>fidelidade ao projeto de Deus</w:t>
      </w:r>
      <w:r w:rsidRPr="00187CCA">
        <w:rPr>
          <w:rFonts w:ascii="Times New Roman" w:hAnsi="Times New Roman"/>
          <w:sz w:val="24"/>
          <w:szCs w:val="24"/>
        </w:rPr>
        <w:t>.</w:t>
      </w:r>
    </w:p>
    <w:p w:rsidR="009B0659" w:rsidRPr="00187CCA" w:rsidRDefault="009B0659" w:rsidP="009B0659">
      <w:pPr>
        <w:ind w:firstLine="708"/>
        <w:jc w:val="both"/>
        <w:rPr>
          <w:rFonts w:ascii="Times New Roman" w:hAnsi="Times New Roman"/>
          <w:sz w:val="24"/>
          <w:szCs w:val="24"/>
        </w:rPr>
      </w:pPr>
      <w:r w:rsidRPr="00187CCA">
        <w:rPr>
          <w:rFonts w:ascii="Times New Roman" w:hAnsi="Times New Roman"/>
          <w:sz w:val="24"/>
          <w:szCs w:val="24"/>
        </w:rPr>
        <w:t>Assim como os evangelistas inspiravam-se nos profetas do Antigo Testamento para anunciar a justiça, vamos também resgatar essa prática e ler com atenção as Bem-aventuranças no Evangelho de Mateus (5,</w:t>
      </w:r>
      <w:r w:rsidR="009D7B03">
        <w:rPr>
          <w:rFonts w:ascii="Times New Roman" w:hAnsi="Times New Roman"/>
          <w:sz w:val="24"/>
          <w:szCs w:val="24"/>
        </w:rPr>
        <w:t>3</w:t>
      </w:r>
      <w:r w:rsidRPr="00187CCA">
        <w:rPr>
          <w:rFonts w:ascii="Times New Roman" w:hAnsi="Times New Roman"/>
          <w:sz w:val="24"/>
          <w:szCs w:val="24"/>
        </w:rPr>
        <w:t xml:space="preserve">-12), </w:t>
      </w:r>
      <w:r w:rsidR="00D34CCE" w:rsidRPr="00187CCA">
        <w:rPr>
          <w:rFonts w:ascii="Times New Roman" w:hAnsi="Times New Roman"/>
          <w:sz w:val="24"/>
          <w:szCs w:val="24"/>
        </w:rPr>
        <w:t xml:space="preserve">elas são </w:t>
      </w:r>
      <w:r w:rsidRPr="00187CCA">
        <w:rPr>
          <w:rFonts w:ascii="Times New Roman" w:hAnsi="Times New Roman"/>
          <w:sz w:val="24"/>
          <w:szCs w:val="24"/>
        </w:rPr>
        <w:t>como chave interpretativa de nossa realidade e de nossa missão, enquanto CJP, que está em consonância à diretriz exposta na II Conferência do CELAM</w:t>
      </w:r>
      <w:r w:rsidR="002B0A74">
        <w:rPr>
          <w:rStyle w:val="Refdenotaderodap"/>
          <w:rFonts w:ascii="Times New Roman" w:hAnsi="Times New Roman"/>
          <w:sz w:val="24"/>
          <w:szCs w:val="24"/>
        </w:rPr>
        <w:footnoteReference w:id="6"/>
      </w:r>
      <w:r w:rsidRPr="00187CCA">
        <w:rPr>
          <w:rFonts w:ascii="Times New Roman" w:hAnsi="Times New Roman"/>
          <w:sz w:val="24"/>
          <w:szCs w:val="24"/>
        </w:rPr>
        <w:t>, em Medellín, 1968, para os membros da CJP (1,21): “A Comissão de Justiça e Paz deverá...denunciar tudo que possa lesar a justiça e colocar em perigo a paz interna e externa...”</w:t>
      </w:r>
    </w:p>
    <w:p w:rsidR="009B0659" w:rsidRPr="00187CCA" w:rsidRDefault="009B0659" w:rsidP="009B0659">
      <w:pPr>
        <w:ind w:firstLine="708"/>
        <w:jc w:val="both"/>
        <w:rPr>
          <w:rFonts w:ascii="Times New Roman" w:hAnsi="Times New Roman"/>
          <w:sz w:val="24"/>
          <w:szCs w:val="24"/>
        </w:rPr>
      </w:pPr>
      <w:r w:rsidRPr="00187CCA">
        <w:rPr>
          <w:rFonts w:ascii="Times New Roman" w:hAnsi="Times New Roman"/>
          <w:sz w:val="24"/>
          <w:szCs w:val="24"/>
        </w:rPr>
        <w:t>O evangelista Mateus foi quem revelou a pessoa de Jesus como o “mestre da justiça”</w:t>
      </w:r>
      <w:r w:rsidR="00CE0F87" w:rsidRPr="00187CCA">
        <w:rPr>
          <w:rFonts w:ascii="Times New Roman" w:hAnsi="Times New Roman"/>
          <w:sz w:val="24"/>
          <w:szCs w:val="24"/>
        </w:rPr>
        <w:t>. E</w:t>
      </w:r>
      <w:r w:rsidRPr="00187CCA">
        <w:rPr>
          <w:rFonts w:ascii="Times New Roman" w:hAnsi="Times New Roman"/>
          <w:sz w:val="24"/>
          <w:szCs w:val="24"/>
        </w:rPr>
        <w:t xml:space="preserve">m seu livro, o principal e mais insistente ensinamento de Jesus para seus discípulos e discípulas era fazer a justiça de Deus: </w:t>
      </w:r>
      <w:r w:rsidRPr="00B14F1B">
        <w:rPr>
          <w:rFonts w:ascii="Times New Roman" w:hAnsi="Times New Roman"/>
          <w:b/>
          <w:sz w:val="24"/>
          <w:szCs w:val="24"/>
        </w:rPr>
        <w:t>“</w:t>
      </w:r>
      <w:r w:rsidRPr="00B14F1B">
        <w:rPr>
          <w:rFonts w:ascii="Times New Roman" w:hAnsi="Times New Roman"/>
          <w:b/>
          <w:i/>
          <w:sz w:val="24"/>
          <w:szCs w:val="24"/>
        </w:rPr>
        <w:t>Buscai primeiro o Reino de Deus e a sua justiça</w:t>
      </w:r>
      <w:r w:rsidRPr="00B14F1B">
        <w:rPr>
          <w:rFonts w:ascii="Times New Roman" w:hAnsi="Times New Roman"/>
          <w:b/>
          <w:sz w:val="24"/>
          <w:szCs w:val="24"/>
        </w:rPr>
        <w:t>” (Mt 6,33)</w:t>
      </w:r>
      <w:r w:rsidRPr="00187CCA">
        <w:rPr>
          <w:rFonts w:ascii="Times New Roman" w:hAnsi="Times New Roman"/>
          <w:sz w:val="24"/>
          <w:szCs w:val="24"/>
        </w:rPr>
        <w:t>, ultrapassando a justiça dos escribas e fariseus (Mt 5,20). Dentre os cinco discursos de Jesus no Evangelho (Mateus:</w:t>
      </w:r>
      <w:r w:rsidRPr="00187CCA">
        <w:rPr>
          <w:rFonts w:ascii="Times New Roman" w:hAnsi="Times New Roman"/>
          <w:color w:val="000000"/>
          <w:sz w:val="24"/>
          <w:szCs w:val="24"/>
          <w:shd w:val="clear" w:color="auto" w:fill="FFFFFF"/>
        </w:rPr>
        <w:t xml:space="preserve"> 5-7; 10; 13,1-52; 18; 24-25)</w:t>
      </w:r>
      <w:r w:rsidRPr="00187CCA">
        <w:rPr>
          <w:rFonts w:ascii="Times New Roman" w:hAnsi="Times New Roman"/>
          <w:sz w:val="24"/>
          <w:szCs w:val="24"/>
        </w:rPr>
        <w:t xml:space="preserve">, o </w:t>
      </w:r>
      <w:r w:rsidR="00D34CCE" w:rsidRPr="00187CCA">
        <w:rPr>
          <w:rFonts w:ascii="Times New Roman" w:hAnsi="Times New Roman"/>
          <w:sz w:val="24"/>
          <w:szCs w:val="24"/>
        </w:rPr>
        <w:t xml:space="preserve">do </w:t>
      </w:r>
      <w:r w:rsidRPr="00187CCA">
        <w:rPr>
          <w:rFonts w:ascii="Times New Roman" w:hAnsi="Times New Roman"/>
          <w:sz w:val="24"/>
          <w:szCs w:val="24"/>
        </w:rPr>
        <w:t xml:space="preserve">centro (Mt 13,1-52) refere-se aos ensinamentos sobre o Reino da Justiça. </w:t>
      </w:r>
    </w:p>
    <w:p w:rsidR="009B0659" w:rsidRDefault="009B0659" w:rsidP="009B0659">
      <w:pPr>
        <w:ind w:firstLine="708"/>
        <w:jc w:val="both"/>
        <w:rPr>
          <w:rFonts w:ascii="Times New Roman" w:hAnsi="Times New Roman"/>
          <w:sz w:val="24"/>
          <w:szCs w:val="24"/>
        </w:rPr>
      </w:pPr>
      <w:r w:rsidRPr="00187CCA">
        <w:rPr>
          <w:rFonts w:ascii="Times New Roman" w:hAnsi="Times New Roman"/>
          <w:sz w:val="24"/>
          <w:szCs w:val="24"/>
        </w:rPr>
        <w:t xml:space="preserve">Logo no início da vida pública de Jesus, Mateus informa que ele foi a uma montanha e pronunciou os primeiros discursos sobre justiça. Foi no “Sermão da Montanha” que Jesus ensinou sobre as Bem-aventuranças (5,2-12) para seus/suas destinatários/ras. Interessante destacar que esses ensinamentos têm um peso de legitimação, pois Mateus coloca Jesus num cenário semelhante ao de Moisés, que transmitiu o decálogo no sopé do monte Sinai (Ex 19,25) e, antes de receber as tábuas da Lei, jejuou 40 dias (Ex 35,27-29). Assim também, Jesus fez antes de iniciar sua missão messiânica (Mt 4,1-11). </w:t>
      </w:r>
    </w:p>
    <w:p w:rsidR="003638FC" w:rsidRDefault="003638FC" w:rsidP="009B0659">
      <w:pPr>
        <w:ind w:firstLine="708"/>
        <w:jc w:val="both"/>
        <w:rPr>
          <w:rFonts w:ascii="Times New Roman" w:hAnsi="Times New Roman"/>
          <w:sz w:val="24"/>
          <w:szCs w:val="24"/>
        </w:rPr>
      </w:pPr>
      <w:r>
        <w:rPr>
          <w:rFonts w:ascii="Times New Roman" w:hAnsi="Times New Roman"/>
          <w:sz w:val="24"/>
          <w:szCs w:val="24"/>
        </w:rPr>
        <w:lastRenderedPageBreak/>
        <w:t>Vamos ver as Bem-aventuranças de perto sobre a justiça e a paz:</w:t>
      </w:r>
    </w:p>
    <w:p w:rsidR="00636300" w:rsidRPr="00636300" w:rsidRDefault="00636300" w:rsidP="00E81069">
      <w:pPr>
        <w:pBdr>
          <w:bottom w:val="single" w:sz="12" w:space="1" w:color="auto"/>
        </w:pBdr>
        <w:rPr>
          <w:rFonts w:ascii="Times New Roman" w:hAnsi="Times New Roman"/>
          <w:b/>
          <w:sz w:val="24"/>
          <w:szCs w:val="24"/>
        </w:rPr>
      </w:pPr>
      <w:r w:rsidRPr="00636300">
        <w:rPr>
          <w:rFonts w:ascii="Times New Roman" w:hAnsi="Times New Roman"/>
          <w:b/>
          <w:sz w:val="24"/>
          <w:szCs w:val="24"/>
        </w:rPr>
        <w:t xml:space="preserve">Felizes os pobres </w:t>
      </w:r>
      <w:r w:rsidR="009B6392">
        <w:rPr>
          <w:rFonts w:ascii="Times New Roman" w:hAnsi="Times New Roman"/>
          <w:b/>
          <w:sz w:val="24"/>
          <w:szCs w:val="24"/>
        </w:rPr>
        <w:t>no</w:t>
      </w:r>
      <w:r w:rsidRPr="00636300">
        <w:rPr>
          <w:rFonts w:ascii="Times New Roman" w:hAnsi="Times New Roman"/>
          <w:b/>
          <w:sz w:val="24"/>
          <w:szCs w:val="24"/>
        </w:rPr>
        <w:t xml:space="preserve"> espírito, porque deles é o Reino dos Céus. (Mt 5,3)</w:t>
      </w:r>
      <w:r w:rsidRPr="00636300">
        <w:rPr>
          <w:rFonts w:ascii="Times New Roman" w:hAnsi="Times New Roman"/>
          <w:b/>
          <w:sz w:val="24"/>
          <w:szCs w:val="24"/>
        </w:rPr>
        <w:br/>
        <w:t xml:space="preserve">Felizes os </w:t>
      </w:r>
      <w:r w:rsidR="009B6392">
        <w:rPr>
          <w:rFonts w:ascii="Times New Roman" w:hAnsi="Times New Roman"/>
          <w:b/>
          <w:sz w:val="24"/>
          <w:szCs w:val="24"/>
        </w:rPr>
        <w:t>mansos</w:t>
      </w:r>
      <w:r w:rsidRPr="00636300">
        <w:rPr>
          <w:rFonts w:ascii="Times New Roman" w:hAnsi="Times New Roman"/>
          <w:b/>
          <w:sz w:val="24"/>
          <w:szCs w:val="24"/>
        </w:rPr>
        <w:t xml:space="preserve">, porque </w:t>
      </w:r>
      <w:r w:rsidR="009B6392">
        <w:rPr>
          <w:rFonts w:ascii="Times New Roman" w:hAnsi="Times New Roman"/>
          <w:b/>
          <w:sz w:val="24"/>
          <w:szCs w:val="24"/>
        </w:rPr>
        <w:t>herdarão da terra</w:t>
      </w:r>
      <w:r w:rsidRPr="00636300">
        <w:rPr>
          <w:rFonts w:ascii="Times New Roman" w:hAnsi="Times New Roman"/>
          <w:b/>
          <w:sz w:val="24"/>
          <w:szCs w:val="24"/>
        </w:rPr>
        <w:t>.(Mt</w:t>
      </w:r>
      <w:r w:rsidR="009B6392">
        <w:rPr>
          <w:rFonts w:ascii="Times New Roman" w:hAnsi="Times New Roman"/>
          <w:b/>
          <w:sz w:val="24"/>
          <w:szCs w:val="24"/>
        </w:rPr>
        <w:t xml:space="preserve"> </w:t>
      </w:r>
      <w:r w:rsidRPr="00636300">
        <w:rPr>
          <w:rFonts w:ascii="Times New Roman" w:hAnsi="Times New Roman"/>
          <w:b/>
          <w:sz w:val="24"/>
          <w:szCs w:val="24"/>
        </w:rPr>
        <w:t>5,4)</w:t>
      </w:r>
      <w:r w:rsidRPr="00636300">
        <w:rPr>
          <w:rFonts w:ascii="Times New Roman" w:hAnsi="Times New Roman"/>
          <w:b/>
          <w:sz w:val="24"/>
          <w:szCs w:val="24"/>
        </w:rPr>
        <w:br/>
      </w:r>
      <w:r>
        <w:rPr>
          <w:rFonts w:ascii="Times New Roman" w:hAnsi="Times New Roman"/>
          <w:b/>
          <w:sz w:val="24"/>
          <w:szCs w:val="24"/>
        </w:rPr>
        <w:t>Felizes</w:t>
      </w:r>
      <w:r w:rsidRPr="00636300">
        <w:rPr>
          <w:rFonts w:ascii="Times New Roman" w:hAnsi="Times New Roman"/>
          <w:b/>
          <w:sz w:val="24"/>
          <w:szCs w:val="24"/>
        </w:rPr>
        <w:t xml:space="preserve"> os </w:t>
      </w:r>
      <w:r w:rsidR="009B6392">
        <w:rPr>
          <w:rFonts w:ascii="Times New Roman" w:hAnsi="Times New Roman"/>
          <w:b/>
          <w:sz w:val="24"/>
          <w:szCs w:val="24"/>
        </w:rPr>
        <w:t>aflitos</w:t>
      </w:r>
      <w:r w:rsidRPr="00636300">
        <w:rPr>
          <w:rFonts w:ascii="Times New Roman" w:hAnsi="Times New Roman"/>
          <w:b/>
          <w:sz w:val="24"/>
          <w:szCs w:val="24"/>
        </w:rPr>
        <w:t xml:space="preserve">, porque </w:t>
      </w:r>
      <w:r w:rsidR="009B6392">
        <w:rPr>
          <w:rFonts w:ascii="Times New Roman" w:hAnsi="Times New Roman"/>
          <w:b/>
          <w:sz w:val="24"/>
          <w:szCs w:val="24"/>
        </w:rPr>
        <w:t xml:space="preserve">serão consolados. (Mt, 5,5) </w:t>
      </w:r>
      <w:r w:rsidRPr="00636300">
        <w:rPr>
          <w:rFonts w:ascii="Times New Roman" w:hAnsi="Times New Roman"/>
          <w:b/>
          <w:sz w:val="24"/>
          <w:szCs w:val="24"/>
        </w:rPr>
        <w:br/>
      </w:r>
      <w:r>
        <w:rPr>
          <w:rFonts w:ascii="Times New Roman" w:hAnsi="Times New Roman"/>
          <w:b/>
          <w:sz w:val="24"/>
          <w:szCs w:val="24"/>
        </w:rPr>
        <w:t>Felizes</w:t>
      </w:r>
      <w:r w:rsidRPr="00636300">
        <w:rPr>
          <w:rFonts w:ascii="Times New Roman" w:hAnsi="Times New Roman"/>
          <w:b/>
          <w:sz w:val="24"/>
          <w:szCs w:val="24"/>
        </w:rPr>
        <w:t xml:space="preserve"> os que têm fome e sede de justiça, porque </w:t>
      </w:r>
      <w:r w:rsidRPr="009B6392">
        <w:rPr>
          <w:rFonts w:ascii="Times New Roman" w:hAnsi="Times New Roman"/>
          <w:b/>
          <w:sz w:val="24"/>
          <w:szCs w:val="24"/>
        </w:rPr>
        <w:t>serão</w:t>
      </w:r>
      <w:r w:rsidR="009B6392">
        <w:rPr>
          <w:rFonts w:ascii="Times New Roman" w:hAnsi="Times New Roman"/>
          <w:b/>
          <w:sz w:val="24"/>
          <w:szCs w:val="24"/>
        </w:rPr>
        <w:t xml:space="preserve"> saciados. (Mt, 5,6)</w:t>
      </w:r>
      <w:r w:rsidRPr="00636300">
        <w:rPr>
          <w:rFonts w:ascii="Times New Roman" w:hAnsi="Times New Roman"/>
          <w:b/>
          <w:sz w:val="24"/>
          <w:szCs w:val="24"/>
        </w:rPr>
        <w:br/>
      </w:r>
      <w:r>
        <w:rPr>
          <w:rFonts w:ascii="Times New Roman" w:hAnsi="Times New Roman"/>
          <w:b/>
          <w:sz w:val="24"/>
          <w:szCs w:val="24"/>
        </w:rPr>
        <w:t>Felizes</w:t>
      </w:r>
      <w:r w:rsidRPr="00636300">
        <w:rPr>
          <w:rFonts w:ascii="Times New Roman" w:hAnsi="Times New Roman"/>
          <w:b/>
          <w:sz w:val="24"/>
          <w:szCs w:val="24"/>
        </w:rPr>
        <w:t xml:space="preserve"> os misericordiosos, porque </w:t>
      </w:r>
      <w:r w:rsidR="009B6392">
        <w:rPr>
          <w:rFonts w:ascii="Times New Roman" w:hAnsi="Times New Roman"/>
          <w:b/>
          <w:sz w:val="24"/>
          <w:szCs w:val="24"/>
        </w:rPr>
        <w:t>a</w:t>
      </w:r>
      <w:r w:rsidRPr="009B6392">
        <w:rPr>
          <w:rFonts w:ascii="Times New Roman" w:hAnsi="Times New Roman"/>
          <w:b/>
          <w:sz w:val="24"/>
          <w:szCs w:val="24"/>
        </w:rPr>
        <w:t>lcançarão</w:t>
      </w:r>
      <w:r w:rsidRPr="00636300">
        <w:rPr>
          <w:rFonts w:ascii="Times New Roman" w:hAnsi="Times New Roman"/>
          <w:b/>
          <w:sz w:val="24"/>
          <w:szCs w:val="24"/>
        </w:rPr>
        <w:t xml:space="preserve"> misericórdia</w:t>
      </w:r>
      <w:r w:rsidR="009B6392">
        <w:rPr>
          <w:rFonts w:ascii="Times New Roman" w:hAnsi="Times New Roman"/>
          <w:b/>
          <w:sz w:val="24"/>
          <w:szCs w:val="24"/>
        </w:rPr>
        <w:t>. (Mt, 5,7)</w:t>
      </w:r>
      <w:r w:rsidRPr="00636300">
        <w:rPr>
          <w:rFonts w:ascii="Times New Roman" w:hAnsi="Times New Roman"/>
          <w:b/>
          <w:sz w:val="24"/>
          <w:szCs w:val="24"/>
        </w:rPr>
        <w:br/>
      </w:r>
      <w:r>
        <w:rPr>
          <w:rFonts w:ascii="Times New Roman" w:hAnsi="Times New Roman"/>
          <w:b/>
          <w:sz w:val="24"/>
          <w:szCs w:val="24"/>
        </w:rPr>
        <w:t>Felizes os</w:t>
      </w:r>
      <w:r w:rsidRPr="00636300">
        <w:rPr>
          <w:rFonts w:ascii="Times New Roman" w:hAnsi="Times New Roman"/>
          <w:b/>
          <w:sz w:val="24"/>
          <w:szCs w:val="24"/>
        </w:rPr>
        <w:t xml:space="preserve"> </w:t>
      </w:r>
      <w:r w:rsidR="009B6392">
        <w:rPr>
          <w:rFonts w:ascii="Times New Roman" w:hAnsi="Times New Roman"/>
          <w:b/>
          <w:sz w:val="24"/>
          <w:szCs w:val="24"/>
        </w:rPr>
        <w:t>puros no</w:t>
      </w:r>
      <w:r w:rsidRPr="00636300">
        <w:rPr>
          <w:rFonts w:ascii="Times New Roman" w:hAnsi="Times New Roman"/>
          <w:b/>
          <w:sz w:val="24"/>
          <w:szCs w:val="24"/>
        </w:rPr>
        <w:t xml:space="preserve"> coração, porque </w:t>
      </w:r>
      <w:r w:rsidR="009B6392">
        <w:rPr>
          <w:rFonts w:ascii="Times New Roman" w:hAnsi="Times New Roman"/>
          <w:b/>
          <w:sz w:val="24"/>
          <w:szCs w:val="24"/>
        </w:rPr>
        <w:t>verão a Deus. (Mt, 5,8)</w:t>
      </w:r>
      <w:r w:rsidRPr="00636300">
        <w:rPr>
          <w:rFonts w:ascii="Times New Roman" w:hAnsi="Times New Roman"/>
          <w:b/>
          <w:sz w:val="24"/>
          <w:szCs w:val="24"/>
        </w:rPr>
        <w:br/>
      </w:r>
      <w:r>
        <w:rPr>
          <w:rFonts w:ascii="Times New Roman" w:hAnsi="Times New Roman"/>
          <w:b/>
          <w:sz w:val="24"/>
          <w:szCs w:val="24"/>
        </w:rPr>
        <w:t>Felizes os</w:t>
      </w:r>
      <w:r w:rsidRPr="00636300">
        <w:rPr>
          <w:rFonts w:ascii="Times New Roman" w:hAnsi="Times New Roman"/>
          <w:b/>
          <w:sz w:val="24"/>
          <w:szCs w:val="24"/>
        </w:rPr>
        <w:t xml:space="preserve"> </w:t>
      </w:r>
      <w:r w:rsidR="009B6392">
        <w:rPr>
          <w:rFonts w:ascii="Times New Roman" w:hAnsi="Times New Roman"/>
          <w:b/>
          <w:sz w:val="24"/>
          <w:szCs w:val="24"/>
        </w:rPr>
        <w:t>que promovem a paz</w:t>
      </w:r>
      <w:r w:rsidRPr="00636300">
        <w:rPr>
          <w:rFonts w:ascii="Times New Roman" w:hAnsi="Times New Roman"/>
          <w:b/>
          <w:sz w:val="24"/>
          <w:szCs w:val="24"/>
        </w:rPr>
        <w:t>, porque</w:t>
      </w:r>
      <w:r w:rsidR="009B6392">
        <w:rPr>
          <w:rFonts w:ascii="Times New Roman" w:hAnsi="Times New Roman"/>
          <w:b/>
          <w:sz w:val="24"/>
          <w:szCs w:val="24"/>
        </w:rPr>
        <w:t xml:space="preserve"> </w:t>
      </w:r>
      <w:r w:rsidRPr="009B6392">
        <w:rPr>
          <w:rFonts w:ascii="Times New Roman" w:hAnsi="Times New Roman"/>
          <w:b/>
          <w:sz w:val="24"/>
          <w:szCs w:val="24"/>
        </w:rPr>
        <w:t>serão</w:t>
      </w:r>
      <w:r w:rsidR="009B6392">
        <w:rPr>
          <w:rFonts w:ascii="Times New Roman" w:hAnsi="Times New Roman"/>
          <w:b/>
          <w:sz w:val="24"/>
          <w:szCs w:val="24"/>
        </w:rPr>
        <w:t xml:space="preserve"> chamados filhos de Deus. (Mt, 5,9)</w:t>
      </w:r>
      <w:r w:rsidRPr="00636300">
        <w:rPr>
          <w:rFonts w:ascii="Times New Roman" w:hAnsi="Times New Roman"/>
          <w:b/>
          <w:sz w:val="24"/>
          <w:szCs w:val="24"/>
        </w:rPr>
        <w:br/>
      </w:r>
      <w:r>
        <w:rPr>
          <w:rFonts w:ascii="Times New Roman" w:hAnsi="Times New Roman"/>
          <w:b/>
          <w:sz w:val="24"/>
          <w:szCs w:val="24"/>
        </w:rPr>
        <w:t>Felizes</w:t>
      </w:r>
      <w:r w:rsidRPr="00636300">
        <w:rPr>
          <w:rFonts w:ascii="Times New Roman" w:hAnsi="Times New Roman"/>
          <w:b/>
          <w:sz w:val="24"/>
          <w:szCs w:val="24"/>
        </w:rPr>
        <w:t xml:space="preserve"> os que </w:t>
      </w:r>
      <w:r w:rsidR="009B6392">
        <w:rPr>
          <w:rFonts w:ascii="Times New Roman" w:hAnsi="Times New Roman"/>
          <w:b/>
          <w:sz w:val="24"/>
          <w:szCs w:val="24"/>
        </w:rPr>
        <w:t>são perseguidos por</w:t>
      </w:r>
      <w:r w:rsidRPr="00636300">
        <w:rPr>
          <w:rFonts w:ascii="Times New Roman" w:hAnsi="Times New Roman"/>
          <w:b/>
          <w:sz w:val="24"/>
          <w:szCs w:val="24"/>
        </w:rPr>
        <w:t xml:space="preserve"> causa da justiça, porque deles é o reino dos </w:t>
      </w:r>
      <w:r>
        <w:rPr>
          <w:rFonts w:ascii="Times New Roman" w:hAnsi="Times New Roman"/>
          <w:b/>
          <w:sz w:val="24"/>
          <w:szCs w:val="24"/>
        </w:rPr>
        <w:t>céus</w:t>
      </w:r>
      <w:r w:rsidR="009B6392">
        <w:rPr>
          <w:rFonts w:ascii="Times New Roman" w:hAnsi="Times New Roman"/>
          <w:b/>
          <w:sz w:val="24"/>
          <w:szCs w:val="24"/>
        </w:rPr>
        <w:t>. (Mt, 5,10)</w:t>
      </w:r>
    </w:p>
    <w:p w:rsidR="00636300" w:rsidRPr="00636300" w:rsidRDefault="00636300" w:rsidP="00E81069">
      <w:pPr>
        <w:rPr>
          <w:rFonts w:ascii="Times New Roman" w:hAnsi="Times New Roman"/>
          <w:b/>
          <w:sz w:val="24"/>
          <w:szCs w:val="24"/>
        </w:rPr>
      </w:pPr>
      <w:r>
        <w:rPr>
          <w:rFonts w:ascii="Times New Roman" w:hAnsi="Times New Roman"/>
          <w:b/>
          <w:sz w:val="24"/>
          <w:szCs w:val="24"/>
        </w:rPr>
        <w:t>Felizes</w:t>
      </w:r>
      <w:r w:rsidRPr="00636300">
        <w:rPr>
          <w:rFonts w:ascii="Times New Roman" w:hAnsi="Times New Roman"/>
          <w:b/>
          <w:sz w:val="24"/>
          <w:szCs w:val="24"/>
        </w:rPr>
        <w:t xml:space="preserve"> sois</w:t>
      </w:r>
      <w:r w:rsidR="009B6392">
        <w:rPr>
          <w:rFonts w:ascii="Times New Roman" w:hAnsi="Times New Roman"/>
          <w:b/>
          <w:sz w:val="24"/>
          <w:szCs w:val="24"/>
        </w:rPr>
        <w:t>,</w:t>
      </w:r>
      <w:r w:rsidRPr="00636300">
        <w:rPr>
          <w:rFonts w:ascii="Times New Roman" w:hAnsi="Times New Roman"/>
          <w:b/>
          <w:sz w:val="24"/>
          <w:szCs w:val="24"/>
        </w:rPr>
        <w:t xml:space="preserve"> quando vos injuriarem e </w:t>
      </w:r>
      <w:r w:rsidR="009B6392">
        <w:rPr>
          <w:rFonts w:ascii="Times New Roman" w:hAnsi="Times New Roman"/>
          <w:b/>
          <w:sz w:val="24"/>
          <w:szCs w:val="24"/>
        </w:rPr>
        <w:t xml:space="preserve">vos </w:t>
      </w:r>
      <w:r w:rsidRPr="00636300">
        <w:rPr>
          <w:rFonts w:ascii="Times New Roman" w:hAnsi="Times New Roman"/>
          <w:b/>
          <w:sz w:val="24"/>
          <w:szCs w:val="24"/>
        </w:rPr>
        <w:t>perseguirem e, mentindo, disserem todo o mal contra vós por minha causa.</w:t>
      </w:r>
      <w:r w:rsidR="009B6392">
        <w:rPr>
          <w:rFonts w:ascii="Times New Roman" w:hAnsi="Times New Roman"/>
          <w:b/>
          <w:sz w:val="24"/>
          <w:szCs w:val="24"/>
        </w:rPr>
        <w:t xml:space="preserve"> (Mt, 5,11)</w:t>
      </w:r>
      <w:r w:rsidRPr="00636300">
        <w:rPr>
          <w:rFonts w:ascii="Times New Roman" w:hAnsi="Times New Roman"/>
          <w:b/>
          <w:sz w:val="24"/>
          <w:szCs w:val="24"/>
        </w:rPr>
        <w:br/>
      </w:r>
      <w:r>
        <w:rPr>
          <w:rFonts w:ascii="Times New Roman" w:hAnsi="Times New Roman"/>
          <w:b/>
          <w:sz w:val="24"/>
          <w:szCs w:val="24"/>
        </w:rPr>
        <w:t>Alegrai-vos e regozijai-vos</w:t>
      </w:r>
      <w:r w:rsidRPr="00636300">
        <w:rPr>
          <w:rFonts w:ascii="Times New Roman" w:hAnsi="Times New Roman"/>
          <w:b/>
          <w:sz w:val="24"/>
          <w:szCs w:val="24"/>
        </w:rPr>
        <w:t xml:space="preserve">, porque </w:t>
      </w:r>
      <w:r>
        <w:rPr>
          <w:rFonts w:ascii="Times New Roman" w:hAnsi="Times New Roman"/>
          <w:b/>
          <w:sz w:val="24"/>
          <w:szCs w:val="24"/>
        </w:rPr>
        <w:t xml:space="preserve">será </w:t>
      </w:r>
      <w:r w:rsidRPr="00636300">
        <w:rPr>
          <w:rFonts w:ascii="Times New Roman" w:hAnsi="Times New Roman"/>
          <w:b/>
          <w:sz w:val="24"/>
          <w:szCs w:val="24"/>
        </w:rPr>
        <w:t xml:space="preserve">grande </w:t>
      </w:r>
      <w:r>
        <w:rPr>
          <w:rFonts w:ascii="Times New Roman" w:hAnsi="Times New Roman"/>
          <w:b/>
          <w:sz w:val="24"/>
          <w:szCs w:val="24"/>
        </w:rPr>
        <w:t>a</w:t>
      </w:r>
      <w:r w:rsidRPr="00636300">
        <w:rPr>
          <w:rFonts w:ascii="Times New Roman" w:hAnsi="Times New Roman"/>
          <w:b/>
          <w:sz w:val="24"/>
          <w:szCs w:val="24"/>
        </w:rPr>
        <w:t xml:space="preserve"> voss</w:t>
      </w:r>
      <w:r>
        <w:rPr>
          <w:rFonts w:ascii="Times New Roman" w:hAnsi="Times New Roman"/>
          <w:b/>
          <w:sz w:val="24"/>
          <w:szCs w:val="24"/>
        </w:rPr>
        <w:t>a recompensa</w:t>
      </w:r>
      <w:r w:rsidRPr="00636300">
        <w:rPr>
          <w:rFonts w:ascii="Times New Roman" w:hAnsi="Times New Roman"/>
          <w:b/>
          <w:sz w:val="24"/>
          <w:szCs w:val="24"/>
        </w:rPr>
        <w:t xml:space="preserve"> nos céus; p</w:t>
      </w:r>
      <w:r>
        <w:rPr>
          <w:rFonts w:ascii="Times New Roman" w:hAnsi="Times New Roman"/>
          <w:b/>
          <w:sz w:val="24"/>
          <w:szCs w:val="24"/>
        </w:rPr>
        <w:t xml:space="preserve">ois foi </w:t>
      </w:r>
      <w:r w:rsidRPr="00636300">
        <w:rPr>
          <w:rFonts w:ascii="Times New Roman" w:hAnsi="Times New Roman"/>
          <w:b/>
          <w:sz w:val="24"/>
          <w:szCs w:val="24"/>
        </w:rPr>
        <w:t xml:space="preserve">assim </w:t>
      </w:r>
      <w:r>
        <w:rPr>
          <w:rFonts w:ascii="Times New Roman" w:hAnsi="Times New Roman"/>
          <w:b/>
          <w:sz w:val="24"/>
          <w:szCs w:val="24"/>
        </w:rPr>
        <w:t xml:space="preserve">que </w:t>
      </w:r>
      <w:r w:rsidRPr="00636300">
        <w:rPr>
          <w:rFonts w:ascii="Times New Roman" w:hAnsi="Times New Roman"/>
          <w:b/>
          <w:sz w:val="24"/>
          <w:szCs w:val="24"/>
        </w:rPr>
        <w:t xml:space="preserve">perseguiram os profetas que </w:t>
      </w:r>
      <w:r>
        <w:rPr>
          <w:rFonts w:ascii="Times New Roman" w:hAnsi="Times New Roman"/>
          <w:b/>
          <w:sz w:val="24"/>
          <w:szCs w:val="24"/>
        </w:rPr>
        <w:t>vieram</w:t>
      </w:r>
      <w:r w:rsidRPr="00636300">
        <w:rPr>
          <w:rFonts w:ascii="Times New Roman" w:hAnsi="Times New Roman"/>
          <w:b/>
          <w:sz w:val="24"/>
          <w:szCs w:val="24"/>
        </w:rPr>
        <w:t xml:space="preserve"> antes de vós</w:t>
      </w:r>
      <w:r w:rsidR="009B6392">
        <w:rPr>
          <w:rFonts w:ascii="Times New Roman" w:hAnsi="Times New Roman"/>
          <w:b/>
          <w:sz w:val="24"/>
          <w:szCs w:val="24"/>
        </w:rPr>
        <w:t>. (Mt, 5,12)</w:t>
      </w:r>
    </w:p>
    <w:p w:rsidR="009B0659" w:rsidRPr="00187CCA" w:rsidRDefault="00636300" w:rsidP="009B0659">
      <w:pPr>
        <w:ind w:firstLine="708"/>
        <w:jc w:val="both"/>
        <w:rPr>
          <w:rFonts w:ascii="Times New Roman" w:hAnsi="Times New Roman"/>
          <w:sz w:val="24"/>
          <w:szCs w:val="24"/>
        </w:rPr>
      </w:pPr>
      <w:r w:rsidRPr="00187CCA">
        <w:rPr>
          <w:rFonts w:ascii="Times New Roman" w:hAnsi="Times New Roman"/>
          <w:sz w:val="24"/>
          <w:szCs w:val="24"/>
        </w:rPr>
        <w:t xml:space="preserve"> </w:t>
      </w:r>
      <w:r w:rsidR="001F6E0F" w:rsidRPr="00187CCA">
        <w:rPr>
          <w:rFonts w:ascii="Times New Roman" w:hAnsi="Times New Roman"/>
          <w:sz w:val="24"/>
          <w:szCs w:val="24"/>
        </w:rPr>
        <w:t>“</w:t>
      </w:r>
      <w:r w:rsidR="009B0659" w:rsidRPr="00187CCA">
        <w:rPr>
          <w:rFonts w:ascii="Times New Roman" w:hAnsi="Times New Roman"/>
          <w:sz w:val="24"/>
          <w:szCs w:val="24"/>
        </w:rPr>
        <w:t>Bem-aventurados/as</w:t>
      </w:r>
      <w:r w:rsidR="001F6E0F" w:rsidRPr="00187CCA">
        <w:rPr>
          <w:rFonts w:ascii="Times New Roman" w:hAnsi="Times New Roman"/>
          <w:sz w:val="24"/>
          <w:szCs w:val="24"/>
        </w:rPr>
        <w:t>”</w:t>
      </w:r>
      <w:r w:rsidR="009B0659" w:rsidRPr="00187CCA">
        <w:rPr>
          <w:rFonts w:ascii="Times New Roman" w:hAnsi="Times New Roman"/>
          <w:sz w:val="24"/>
          <w:szCs w:val="24"/>
        </w:rPr>
        <w:t xml:space="preserve"> é o mesmo que “felizes”. Jesus promete a felicidade tanto para os que ainda não receberam a justiça, que é a realidade dos pobres, dos mansos que não têm terra, dos aflitos(v.3.4.5), mas luta</w:t>
      </w:r>
      <w:r w:rsidR="00EB78EF" w:rsidRPr="00187CCA">
        <w:rPr>
          <w:rFonts w:ascii="Times New Roman" w:hAnsi="Times New Roman"/>
          <w:sz w:val="24"/>
          <w:szCs w:val="24"/>
        </w:rPr>
        <w:t>m</w:t>
      </w:r>
      <w:r w:rsidR="009B0659" w:rsidRPr="00187CCA">
        <w:rPr>
          <w:rFonts w:ascii="Times New Roman" w:hAnsi="Times New Roman"/>
          <w:sz w:val="24"/>
          <w:szCs w:val="24"/>
        </w:rPr>
        <w:t xml:space="preserve"> por ela com toda a força (a síntese disso é o versículo 6: fome e sede de justiça); como para os que praticam a justiça: com misericórdia, com pureza no coração e que promovem a paz (v.7.8.9). Jesus sabe que para estas pessoas haverá perseguição (conforme anunciado no verso 10). </w:t>
      </w:r>
    </w:p>
    <w:p w:rsidR="009B0659" w:rsidRPr="00187CCA" w:rsidRDefault="009B0659" w:rsidP="00ED16FE">
      <w:pPr>
        <w:ind w:firstLine="708"/>
        <w:jc w:val="both"/>
        <w:rPr>
          <w:rFonts w:ascii="Times New Roman" w:hAnsi="Times New Roman"/>
          <w:sz w:val="24"/>
          <w:szCs w:val="24"/>
        </w:rPr>
      </w:pPr>
      <w:r w:rsidRPr="00187CCA">
        <w:rPr>
          <w:rFonts w:ascii="Times New Roman" w:hAnsi="Times New Roman"/>
          <w:sz w:val="24"/>
          <w:szCs w:val="24"/>
        </w:rPr>
        <w:t xml:space="preserve">Certamente, a comunidade de Mateus parece sentir isso na própria pele, conforme revela o verso 11: </w:t>
      </w:r>
      <w:r w:rsidRPr="00B14F1B">
        <w:rPr>
          <w:rFonts w:ascii="Times New Roman" w:hAnsi="Times New Roman"/>
          <w:b/>
          <w:sz w:val="24"/>
          <w:szCs w:val="24"/>
        </w:rPr>
        <w:t>“Bem-aventurados, quando vos injuriarem e vos perseguirem e, mentindo, disserem todo mal contra vós por causa de mim”</w:t>
      </w:r>
      <w:r w:rsidRPr="00187CCA">
        <w:rPr>
          <w:rFonts w:ascii="Times New Roman" w:hAnsi="Times New Roman"/>
          <w:sz w:val="24"/>
          <w:szCs w:val="24"/>
        </w:rPr>
        <w:t>. Mas não se pode desanimar: aconteceu a mesma coisa no passado com os profetas e a comunidade deve agir agora como eles (v.12).</w:t>
      </w:r>
    </w:p>
    <w:p w:rsidR="003219D0" w:rsidRPr="00187CCA" w:rsidRDefault="00121E6F" w:rsidP="00083E5E">
      <w:pPr>
        <w:pStyle w:val="NormalWeb"/>
        <w:shd w:val="clear" w:color="auto" w:fill="FFFFFF"/>
        <w:spacing w:before="0" w:beforeAutospacing="0" w:after="150" w:afterAutospacing="0" w:line="255" w:lineRule="atLeast"/>
        <w:jc w:val="both"/>
      </w:pPr>
      <w:r>
        <w:tab/>
      </w:r>
      <w:r w:rsidR="009B0659" w:rsidRPr="00187CCA">
        <w:t>O Evangelho reflete vários conflitos e perseguições: tanto pelo império romano como pelos fariseus (rabinos) que excluíam judeus-cristãos das sinagogas. Os fariseus consideravam-se “cheios de espiritualidade”</w:t>
      </w:r>
      <w:r w:rsidR="00EB78EF" w:rsidRPr="00187CCA">
        <w:t xml:space="preserve">. Muitos deles </w:t>
      </w:r>
      <w:r w:rsidR="009B0659" w:rsidRPr="00187CCA">
        <w:t xml:space="preserve">eram os doutores da Lei, e ensinavam que o Reino de Deus só viria como fruto da observância da Lei. </w:t>
      </w:r>
      <w:r w:rsidR="001F6E0F" w:rsidRPr="00187CCA">
        <w:t>Jesus não coloca este condicionamento, ele</w:t>
      </w:r>
      <w:r w:rsidR="009B0659" w:rsidRPr="00187CCA">
        <w:t xml:space="preserve"> diz o contrário: </w:t>
      </w:r>
      <w:r w:rsidR="009B0659" w:rsidRPr="00681D58">
        <w:rPr>
          <w:b/>
        </w:rPr>
        <w:t>“O Reino de Deus já está chegando”</w:t>
      </w:r>
      <w:r w:rsidR="009B0659" w:rsidRPr="00187CCA">
        <w:t xml:space="preserve"> </w:t>
      </w:r>
      <w:r w:rsidR="009B0659" w:rsidRPr="00681D58">
        <w:rPr>
          <w:b/>
        </w:rPr>
        <w:t>(Mc 1,15)</w:t>
      </w:r>
      <w:r w:rsidR="009B0659" w:rsidRPr="00187CCA">
        <w:t xml:space="preserve"> </w:t>
      </w:r>
      <w:r w:rsidR="009B0659" w:rsidRPr="00681D58">
        <w:rPr>
          <w:b/>
        </w:rPr>
        <w:t>“O Reino está presente no meio de vocês”</w:t>
      </w:r>
      <w:r w:rsidR="009B0659" w:rsidRPr="00187CCA">
        <w:t xml:space="preserve"> </w:t>
      </w:r>
      <w:r w:rsidR="009B0659" w:rsidRPr="00681D58">
        <w:rPr>
          <w:b/>
        </w:rPr>
        <w:t>(Lc 17,21)</w:t>
      </w:r>
      <w:r w:rsidR="009B0659" w:rsidRPr="00187CCA">
        <w:t>.</w:t>
      </w:r>
      <w:r w:rsidR="003219D0" w:rsidRPr="00187CCA">
        <w:t xml:space="preserve"> Jesus não fica prisioneiro da obediência à Lei.</w:t>
      </w:r>
      <w:r w:rsidR="00083E5E">
        <w:t xml:space="preserve"> Quando ele diz:</w:t>
      </w:r>
      <w:r w:rsidR="00083E5E" w:rsidRPr="00083E5E">
        <w:rPr>
          <w:b/>
          <w:color w:val="000000"/>
        </w:rPr>
        <w:t xml:space="preserve"> </w:t>
      </w:r>
      <w:r w:rsidR="00083E5E">
        <w:rPr>
          <w:b/>
          <w:color w:val="000000"/>
        </w:rPr>
        <w:t>“</w:t>
      </w:r>
      <w:r w:rsidR="00083E5E" w:rsidRPr="00083E5E">
        <w:rPr>
          <w:b/>
          <w:color w:val="000000"/>
        </w:rPr>
        <w:t>Não pensem que eu vim abolir a Lei e os Profetas. Não vim abolir, mas dar-lhes pleno cumprimento</w:t>
      </w:r>
      <w:r w:rsidR="00083E5E">
        <w:rPr>
          <w:b/>
          <w:color w:val="000000"/>
        </w:rPr>
        <w:t>” (Mt, 5,17)</w:t>
      </w:r>
      <w:r w:rsidR="00083E5E">
        <w:rPr>
          <w:color w:val="000000"/>
        </w:rPr>
        <w:t xml:space="preserve">, está afirmando que </w:t>
      </w:r>
      <w:r w:rsidR="00083E5E" w:rsidRPr="00083E5E">
        <w:rPr>
          <w:color w:val="000000"/>
        </w:rPr>
        <w:t>o ato de dar-lhe um pleno cumprimento equivale a, dando uma nova interpretação à mesma, modificar a maneira de empregá-la nos casos concretos do dia-a-dia.</w:t>
      </w:r>
      <w:r w:rsidR="00083E5E">
        <w:rPr>
          <w:color w:val="000000"/>
        </w:rPr>
        <w:t xml:space="preserve"> </w:t>
      </w:r>
      <w:r w:rsidR="003219D0" w:rsidRPr="00187CCA">
        <w:t xml:space="preserve">Ele mesmo adverte: </w:t>
      </w:r>
      <w:r w:rsidR="003219D0" w:rsidRPr="00681D58">
        <w:rPr>
          <w:b/>
        </w:rPr>
        <w:t>“Quero misericórdia e não sacrifício” (Mt 12,7)</w:t>
      </w:r>
      <w:r w:rsidR="003219D0" w:rsidRPr="00187CCA">
        <w:t xml:space="preserve">. Isto está em consonância com o anunciado pelo profeta Isaías: </w:t>
      </w:r>
      <w:r w:rsidR="003219D0" w:rsidRPr="00681D58">
        <w:rPr>
          <w:b/>
        </w:rPr>
        <w:t xml:space="preserve">“O jejum que eu prefiro, acaso não e este: desatar os laços provenientes da maldade, desamarrar as correias do </w:t>
      </w:r>
      <w:r w:rsidR="003219D0" w:rsidRPr="00681D58">
        <w:rPr>
          <w:b/>
        </w:rPr>
        <w:lastRenderedPageBreak/>
        <w:t>jugo, dar liberdade aos que estavam curvados, em suma, que despedaçais todos os jugos? Não é partilhar o teu pão com o faminto? Ainda os pobres sem abrigo, tu os albergarás; se vires alguém nu, cobri-lo-ás; diante daquele que é a tua própria carne, não te recusarás...Tua justiça caminhará diante de ti e a glória do Senhor será a tua retaguarda” (Is 58,6-9; cf. Os 6,6)</w:t>
      </w:r>
      <w:r w:rsidR="003219D0" w:rsidRPr="00187CCA">
        <w:t xml:space="preserve">. </w:t>
      </w:r>
    </w:p>
    <w:p w:rsidR="009B0659" w:rsidRPr="00187CCA" w:rsidRDefault="003219D0" w:rsidP="009B0659">
      <w:pPr>
        <w:ind w:firstLine="360"/>
        <w:jc w:val="both"/>
        <w:rPr>
          <w:rFonts w:ascii="Times New Roman" w:hAnsi="Times New Roman"/>
          <w:sz w:val="24"/>
          <w:szCs w:val="24"/>
        </w:rPr>
      </w:pPr>
      <w:r w:rsidRPr="00187CCA">
        <w:rPr>
          <w:rFonts w:ascii="Times New Roman" w:hAnsi="Times New Roman"/>
          <w:sz w:val="24"/>
          <w:szCs w:val="24"/>
        </w:rPr>
        <w:t>P</w:t>
      </w:r>
      <w:r w:rsidR="009B0659" w:rsidRPr="00187CCA">
        <w:rPr>
          <w:rFonts w:ascii="Times New Roman" w:hAnsi="Times New Roman"/>
          <w:sz w:val="24"/>
          <w:szCs w:val="24"/>
        </w:rPr>
        <w:t xml:space="preserve">ara Jesus, fazer justiça </w:t>
      </w:r>
      <w:r w:rsidR="00FE4037">
        <w:rPr>
          <w:rFonts w:ascii="Times New Roman" w:hAnsi="Times New Roman"/>
          <w:sz w:val="24"/>
          <w:szCs w:val="24"/>
        </w:rPr>
        <w:t>é</w:t>
      </w:r>
      <w:r w:rsidR="009B0659" w:rsidRPr="00187CCA">
        <w:rPr>
          <w:rFonts w:ascii="Times New Roman" w:hAnsi="Times New Roman"/>
          <w:sz w:val="24"/>
          <w:szCs w:val="24"/>
        </w:rPr>
        <w:t xml:space="preserve"> libertar os oprimidos, ajudar os necessitados, levantar os pobres. Por isso, Jesus critica a espiritualidade dos fariseus e exorta seus/suas seguidores/ras a serem “pobres no Espírito”, pois estes estão</w:t>
      </w:r>
      <w:r w:rsidR="009B0659" w:rsidRPr="00187CCA">
        <w:rPr>
          <w:rFonts w:ascii="Times New Roman" w:hAnsi="Times New Roman"/>
          <w:b/>
          <w:sz w:val="24"/>
          <w:szCs w:val="24"/>
        </w:rPr>
        <w:t xml:space="preserve"> </w:t>
      </w:r>
      <w:r w:rsidR="009B0659" w:rsidRPr="00187CCA">
        <w:rPr>
          <w:rFonts w:ascii="Times New Roman" w:hAnsi="Times New Roman"/>
          <w:sz w:val="24"/>
          <w:szCs w:val="24"/>
        </w:rPr>
        <w:t>de acordo e obedientes ao</w:t>
      </w:r>
      <w:r w:rsidR="00F10B2B" w:rsidRPr="00187CCA">
        <w:rPr>
          <w:rFonts w:ascii="Times New Roman" w:hAnsi="Times New Roman"/>
          <w:sz w:val="24"/>
          <w:szCs w:val="24"/>
        </w:rPr>
        <w:t>s</w:t>
      </w:r>
      <w:r w:rsidR="009B0659" w:rsidRPr="00187CCA">
        <w:rPr>
          <w:rFonts w:ascii="Times New Roman" w:hAnsi="Times New Roman"/>
          <w:b/>
          <w:sz w:val="24"/>
          <w:szCs w:val="24"/>
        </w:rPr>
        <w:t xml:space="preserve"> </w:t>
      </w:r>
      <w:r w:rsidR="009B0659" w:rsidRPr="00187CCA">
        <w:rPr>
          <w:rFonts w:ascii="Times New Roman" w:hAnsi="Times New Roman"/>
          <w:sz w:val="24"/>
          <w:szCs w:val="24"/>
        </w:rPr>
        <w:t>mandatos divinos, já anunciados pelos profetas.</w:t>
      </w:r>
    </w:p>
    <w:p w:rsidR="003219D0" w:rsidRPr="00187CCA" w:rsidRDefault="003219D0" w:rsidP="003219D0">
      <w:pPr>
        <w:ind w:firstLine="360"/>
        <w:jc w:val="both"/>
        <w:rPr>
          <w:rFonts w:ascii="Times New Roman" w:hAnsi="Times New Roman"/>
          <w:sz w:val="24"/>
          <w:szCs w:val="24"/>
        </w:rPr>
      </w:pPr>
      <w:r w:rsidRPr="00187CCA">
        <w:rPr>
          <w:rFonts w:ascii="Times New Roman" w:hAnsi="Times New Roman"/>
          <w:sz w:val="24"/>
          <w:szCs w:val="24"/>
        </w:rPr>
        <w:t xml:space="preserve">Importante </w:t>
      </w:r>
      <w:r w:rsidR="002A2E6A" w:rsidRPr="00187CCA">
        <w:rPr>
          <w:rFonts w:ascii="Times New Roman" w:hAnsi="Times New Roman"/>
          <w:sz w:val="24"/>
          <w:szCs w:val="24"/>
        </w:rPr>
        <w:t>esclarecer</w:t>
      </w:r>
      <w:r w:rsidRPr="00187CCA">
        <w:rPr>
          <w:rFonts w:ascii="Times New Roman" w:hAnsi="Times New Roman"/>
          <w:sz w:val="24"/>
          <w:szCs w:val="24"/>
        </w:rPr>
        <w:t xml:space="preserve"> esse assunto porque, ao longo da história, acomodamo-nos ao senso comum, que interpreta “pobres no espírito” como sendo aqueles que são socialmente ricos ou pobres, </w:t>
      </w:r>
      <w:r w:rsidR="000135F3" w:rsidRPr="00187CCA">
        <w:rPr>
          <w:rFonts w:ascii="Times New Roman" w:hAnsi="Times New Roman"/>
          <w:sz w:val="24"/>
          <w:szCs w:val="24"/>
        </w:rPr>
        <w:t>e que</w:t>
      </w:r>
      <w:r w:rsidR="00F10B2B" w:rsidRPr="00187CCA">
        <w:rPr>
          <w:rFonts w:ascii="Times New Roman" w:hAnsi="Times New Roman"/>
          <w:sz w:val="24"/>
          <w:szCs w:val="24"/>
        </w:rPr>
        <w:t xml:space="preserve"> </w:t>
      </w:r>
      <w:r w:rsidRPr="00187CCA">
        <w:rPr>
          <w:rFonts w:ascii="Times New Roman" w:hAnsi="Times New Roman"/>
          <w:sz w:val="24"/>
          <w:szCs w:val="24"/>
        </w:rPr>
        <w:t>são des</w:t>
      </w:r>
      <w:r w:rsidR="001F6E0F" w:rsidRPr="00187CCA">
        <w:rPr>
          <w:rFonts w:ascii="Times New Roman" w:hAnsi="Times New Roman"/>
          <w:sz w:val="24"/>
          <w:szCs w:val="24"/>
        </w:rPr>
        <w:t>apegados</w:t>
      </w:r>
      <w:r w:rsidRPr="00187CCA">
        <w:rPr>
          <w:rFonts w:ascii="Times New Roman" w:hAnsi="Times New Roman"/>
          <w:sz w:val="24"/>
          <w:szCs w:val="24"/>
        </w:rPr>
        <w:t xml:space="preserve"> dos bens materiais. </w:t>
      </w:r>
      <w:r w:rsidR="001F6E0F" w:rsidRPr="00187CCA">
        <w:rPr>
          <w:rFonts w:ascii="Times New Roman" w:hAnsi="Times New Roman"/>
          <w:sz w:val="24"/>
          <w:szCs w:val="24"/>
        </w:rPr>
        <w:t>A questão residiria</w:t>
      </w:r>
      <w:r w:rsidR="00F10B2B" w:rsidRPr="00187CCA">
        <w:rPr>
          <w:rFonts w:ascii="Times New Roman" w:hAnsi="Times New Roman"/>
          <w:sz w:val="24"/>
          <w:szCs w:val="24"/>
        </w:rPr>
        <w:t xml:space="preserve"> então</w:t>
      </w:r>
      <w:r w:rsidR="001F6E0F" w:rsidRPr="00187CCA">
        <w:rPr>
          <w:rFonts w:ascii="Times New Roman" w:hAnsi="Times New Roman"/>
          <w:sz w:val="24"/>
          <w:szCs w:val="24"/>
        </w:rPr>
        <w:t xml:space="preserve"> no interior da pessoa, n</w:t>
      </w:r>
      <w:r w:rsidR="00F10B2B" w:rsidRPr="00187CCA">
        <w:rPr>
          <w:rFonts w:ascii="Times New Roman" w:hAnsi="Times New Roman"/>
          <w:sz w:val="24"/>
          <w:szCs w:val="24"/>
        </w:rPr>
        <w:t>o seu coração</w:t>
      </w:r>
      <w:r w:rsidR="002A2E6A" w:rsidRPr="00187CCA">
        <w:rPr>
          <w:rFonts w:ascii="Times New Roman" w:hAnsi="Times New Roman"/>
          <w:sz w:val="24"/>
          <w:szCs w:val="24"/>
        </w:rPr>
        <w:t>; inclusive existem Bíblias que traduzem “felizes os que têm coração de pobre...</w:t>
      </w:r>
      <w:r w:rsidR="008D36E5" w:rsidRPr="00187CCA">
        <w:rPr>
          <w:rFonts w:ascii="Times New Roman" w:hAnsi="Times New Roman"/>
          <w:sz w:val="24"/>
          <w:szCs w:val="24"/>
        </w:rPr>
        <w:t>”.</w:t>
      </w:r>
      <w:r w:rsidR="002A2E6A" w:rsidRPr="00187CCA">
        <w:rPr>
          <w:rFonts w:ascii="Times New Roman" w:hAnsi="Times New Roman"/>
          <w:sz w:val="24"/>
          <w:szCs w:val="24"/>
        </w:rPr>
        <w:t xml:space="preserve"> No entanto</w:t>
      </w:r>
      <w:r w:rsidR="001F6E0F" w:rsidRPr="00187CCA">
        <w:rPr>
          <w:rFonts w:ascii="Times New Roman" w:hAnsi="Times New Roman"/>
          <w:sz w:val="24"/>
          <w:szCs w:val="24"/>
        </w:rPr>
        <w:t xml:space="preserve">, não parece ser disso que Jesus se refere. </w:t>
      </w:r>
      <w:r w:rsidRPr="00187CCA">
        <w:rPr>
          <w:rFonts w:ascii="Times New Roman" w:hAnsi="Times New Roman"/>
          <w:sz w:val="24"/>
          <w:szCs w:val="24"/>
        </w:rPr>
        <w:t xml:space="preserve"> </w:t>
      </w:r>
      <w:r w:rsidR="002A2E6A" w:rsidRPr="00187CCA">
        <w:rPr>
          <w:rFonts w:ascii="Times New Roman" w:hAnsi="Times New Roman"/>
          <w:sz w:val="24"/>
          <w:szCs w:val="24"/>
        </w:rPr>
        <w:t xml:space="preserve">No evangelho, </w:t>
      </w:r>
      <w:r w:rsidRPr="00187CCA">
        <w:rPr>
          <w:rFonts w:ascii="Times New Roman" w:hAnsi="Times New Roman"/>
          <w:sz w:val="24"/>
          <w:szCs w:val="24"/>
        </w:rPr>
        <w:t>todas as vezes que se menciona a palavra “Espírito” é para falar de Espírito de Deus ou espíritos maus.</w:t>
      </w:r>
      <w:r w:rsidR="002A2E6A" w:rsidRPr="00187CCA">
        <w:rPr>
          <w:rFonts w:ascii="Times New Roman" w:hAnsi="Times New Roman"/>
          <w:sz w:val="24"/>
          <w:szCs w:val="24"/>
        </w:rPr>
        <w:t xml:space="preserve"> Para se referir ao interior das pessoas, as palavras são outras (Mt 5,8). A partir disso dá para dizer que o evangelho com certeza não está querendo desviar a atenção da pobreza material para a espiritual, com</w:t>
      </w:r>
      <w:r w:rsidR="00F10B2B" w:rsidRPr="00187CCA">
        <w:rPr>
          <w:rFonts w:ascii="Times New Roman" w:hAnsi="Times New Roman"/>
          <w:sz w:val="24"/>
          <w:szCs w:val="24"/>
        </w:rPr>
        <w:t>o</w:t>
      </w:r>
      <w:r w:rsidR="002A2E6A" w:rsidRPr="00187CCA">
        <w:rPr>
          <w:rFonts w:ascii="Times New Roman" w:hAnsi="Times New Roman"/>
          <w:sz w:val="24"/>
          <w:szCs w:val="24"/>
        </w:rPr>
        <w:t xml:space="preserve"> tantas vezes se tem dito por aí. </w:t>
      </w:r>
      <w:r w:rsidRPr="00187CCA">
        <w:rPr>
          <w:rFonts w:ascii="Times New Roman" w:hAnsi="Times New Roman"/>
          <w:sz w:val="24"/>
          <w:szCs w:val="24"/>
        </w:rPr>
        <w:t xml:space="preserve">A leitura mais atenta </w:t>
      </w:r>
      <w:r w:rsidR="002A2E6A" w:rsidRPr="00187CCA">
        <w:rPr>
          <w:rFonts w:ascii="Times New Roman" w:hAnsi="Times New Roman"/>
          <w:sz w:val="24"/>
          <w:szCs w:val="24"/>
        </w:rPr>
        <w:t>é um</w:t>
      </w:r>
      <w:r w:rsidRPr="00187CCA">
        <w:rPr>
          <w:rFonts w:ascii="Times New Roman" w:hAnsi="Times New Roman"/>
          <w:sz w:val="24"/>
          <w:szCs w:val="24"/>
        </w:rPr>
        <w:t xml:space="preserve"> esforço</w:t>
      </w:r>
      <w:r w:rsidR="002A2E6A" w:rsidRPr="00187CCA">
        <w:rPr>
          <w:rFonts w:ascii="Times New Roman" w:hAnsi="Times New Roman"/>
          <w:sz w:val="24"/>
          <w:szCs w:val="24"/>
        </w:rPr>
        <w:t xml:space="preserve"> nece</w:t>
      </w:r>
      <w:r w:rsidRPr="00187CCA">
        <w:rPr>
          <w:rFonts w:ascii="Times New Roman" w:hAnsi="Times New Roman"/>
          <w:sz w:val="24"/>
          <w:szCs w:val="24"/>
        </w:rPr>
        <w:t>ssário</w:t>
      </w:r>
      <w:r w:rsidR="000135F3" w:rsidRPr="00187CCA">
        <w:rPr>
          <w:rFonts w:ascii="Times New Roman" w:hAnsi="Times New Roman"/>
          <w:sz w:val="24"/>
          <w:szCs w:val="24"/>
        </w:rPr>
        <w:t xml:space="preserve"> para deslegitimar</w:t>
      </w:r>
      <w:r w:rsidRPr="00187CCA">
        <w:rPr>
          <w:rFonts w:ascii="Times New Roman" w:hAnsi="Times New Roman"/>
          <w:sz w:val="24"/>
          <w:szCs w:val="24"/>
        </w:rPr>
        <w:t xml:space="preserve"> a condição social de pobreza, como argumento para manter o </w:t>
      </w:r>
      <w:r w:rsidRPr="00187CCA">
        <w:rPr>
          <w:rFonts w:ascii="Times New Roman" w:hAnsi="Times New Roman"/>
          <w:i/>
          <w:sz w:val="24"/>
          <w:szCs w:val="24"/>
        </w:rPr>
        <w:t>status quo</w:t>
      </w:r>
      <w:r w:rsidRPr="00187CCA">
        <w:rPr>
          <w:rFonts w:ascii="Times New Roman" w:hAnsi="Times New Roman"/>
          <w:sz w:val="24"/>
          <w:szCs w:val="24"/>
        </w:rPr>
        <w:t xml:space="preserve"> e resignar os socialmente pobres em sua condição miserável e indigna. Isso não é da vontade de Deus (Dt</w:t>
      </w:r>
      <w:r w:rsidR="00841F22" w:rsidRPr="00187CCA">
        <w:rPr>
          <w:rFonts w:ascii="Times New Roman" w:hAnsi="Times New Roman"/>
          <w:sz w:val="24"/>
          <w:szCs w:val="24"/>
        </w:rPr>
        <w:t xml:space="preserve"> 15,4</w:t>
      </w:r>
      <w:r w:rsidRPr="00187CCA">
        <w:rPr>
          <w:rFonts w:ascii="Times New Roman" w:hAnsi="Times New Roman"/>
          <w:sz w:val="24"/>
          <w:szCs w:val="24"/>
        </w:rPr>
        <w:t xml:space="preserve">). </w:t>
      </w:r>
      <w:r w:rsidR="00841F22" w:rsidRPr="00187CCA">
        <w:rPr>
          <w:rFonts w:ascii="Times New Roman" w:hAnsi="Times New Roman"/>
          <w:sz w:val="24"/>
          <w:szCs w:val="24"/>
        </w:rPr>
        <w:t xml:space="preserve">O desejo do Pai é que todos tenham vida, e vida em abundância (Jo 10,10). </w:t>
      </w:r>
    </w:p>
    <w:p w:rsidR="009B0659" w:rsidRPr="00187CCA" w:rsidRDefault="00F10B2B" w:rsidP="009B0659">
      <w:pPr>
        <w:ind w:firstLine="360"/>
        <w:jc w:val="both"/>
        <w:rPr>
          <w:rFonts w:ascii="Times New Roman" w:hAnsi="Times New Roman"/>
          <w:sz w:val="24"/>
          <w:szCs w:val="24"/>
        </w:rPr>
      </w:pPr>
      <w:r w:rsidRPr="00187CCA">
        <w:rPr>
          <w:rFonts w:ascii="Times New Roman" w:hAnsi="Times New Roman"/>
          <w:sz w:val="24"/>
          <w:szCs w:val="24"/>
        </w:rPr>
        <w:t xml:space="preserve">Ressalta-se que </w:t>
      </w:r>
      <w:r w:rsidR="00FE4037">
        <w:rPr>
          <w:rFonts w:ascii="Times New Roman" w:hAnsi="Times New Roman"/>
          <w:sz w:val="24"/>
          <w:szCs w:val="24"/>
        </w:rPr>
        <w:t>n</w:t>
      </w:r>
      <w:r w:rsidRPr="00187CCA">
        <w:rPr>
          <w:rFonts w:ascii="Times New Roman" w:hAnsi="Times New Roman"/>
          <w:sz w:val="24"/>
          <w:szCs w:val="24"/>
        </w:rPr>
        <w:t>as</w:t>
      </w:r>
      <w:r w:rsidR="009B0659" w:rsidRPr="00187CCA">
        <w:rPr>
          <w:rFonts w:ascii="Times New Roman" w:hAnsi="Times New Roman"/>
          <w:sz w:val="24"/>
          <w:szCs w:val="24"/>
        </w:rPr>
        <w:t xml:space="preserve"> Bem-aventuranças</w:t>
      </w:r>
      <w:r w:rsidRPr="00187CCA">
        <w:rPr>
          <w:rFonts w:ascii="Times New Roman" w:hAnsi="Times New Roman"/>
          <w:sz w:val="24"/>
          <w:szCs w:val="24"/>
        </w:rPr>
        <w:t xml:space="preserve"> no evangelho de Mateus </w:t>
      </w:r>
      <w:r w:rsidR="009B0659" w:rsidRPr="00187CCA">
        <w:rPr>
          <w:rFonts w:ascii="Times New Roman" w:hAnsi="Times New Roman"/>
          <w:sz w:val="24"/>
          <w:szCs w:val="24"/>
        </w:rPr>
        <w:t>os pobres no Espírito (v.3) e os perseguidos por causa da justiça (v.10) recebem a mesma promessa: deles “</w:t>
      </w:r>
      <w:r w:rsidR="002A619F" w:rsidRPr="00187CCA">
        <w:rPr>
          <w:rFonts w:ascii="Times New Roman" w:hAnsi="Times New Roman"/>
          <w:b/>
          <w:sz w:val="24"/>
          <w:szCs w:val="24"/>
        </w:rPr>
        <w:t>é</w:t>
      </w:r>
      <w:r w:rsidR="009B0659" w:rsidRPr="00187CCA">
        <w:rPr>
          <w:rFonts w:ascii="Times New Roman" w:hAnsi="Times New Roman"/>
          <w:i/>
          <w:sz w:val="24"/>
          <w:szCs w:val="24"/>
        </w:rPr>
        <w:t xml:space="preserve"> o Reino dos Céus”</w:t>
      </w:r>
      <w:r w:rsidR="009B0659" w:rsidRPr="00187CCA">
        <w:rPr>
          <w:rFonts w:ascii="Times New Roman" w:hAnsi="Times New Roman"/>
          <w:sz w:val="24"/>
          <w:szCs w:val="24"/>
        </w:rPr>
        <w:t xml:space="preserve">. </w:t>
      </w:r>
      <w:r w:rsidR="002A619F" w:rsidRPr="00187CCA">
        <w:rPr>
          <w:rFonts w:ascii="Times New Roman" w:hAnsi="Times New Roman"/>
          <w:sz w:val="24"/>
          <w:szCs w:val="24"/>
        </w:rPr>
        <w:t>O</w:t>
      </w:r>
      <w:r w:rsidR="009B0659" w:rsidRPr="00187CCA">
        <w:rPr>
          <w:rFonts w:ascii="Times New Roman" w:hAnsi="Times New Roman"/>
          <w:sz w:val="24"/>
          <w:szCs w:val="24"/>
        </w:rPr>
        <w:t xml:space="preserve"> tempo verbal não está no futuro e sim no presente: o Reino dos Céus não será dos perseguidos (</w:t>
      </w:r>
      <w:r w:rsidR="002A619F" w:rsidRPr="00187CCA">
        <w:rPr>
          <w:rFonts w:ascii="Times New Roman" w:hAnsi="Times New Roman"/>
          <w:sz w:val="24"/>
          <w:szCs w:val="24"/>
        </w:rPr>
        <w:t xml:space="preserve">Mt </w:t>
      </w:r>
      <w:r w:rsidR="009B0659" w:rsidRPr="00187CCA">
        <w:rPr>
          <w:rFonts w:ascii="Times New Roman" w:hAnsi="Times New Roman"/>
          <w:sz w:val="24"/>
          <w:szCs w:val="24"/>
        </w:rPr>
        <w:t xml:space="preserve">5,10), o Reino </w:t>
      </w:r>
      <w:r w:rsidR="009B0659" w:rsidRPr="00187CCA">
        <w:rPr>
          <w:rFonts w:ascii="Times New Roman" w:hAnsi="Times New Roman"/>
          <w:b/>
          <w:sz w:val="24"/>
          <w:szCs w:val="24"/>
          <w:u w:val="single"/>
        </w:rPr>
        <w:t>é</w:t>
      </w:r>
      <w:r w:rsidR="009B0659" w:rsidRPr="00187CCA">
        <w:rPr>
          <w:rFonts w:ascii="Times New Roman" w:hAnsi="Times New Roman"/>
          <w:sz w:val="24"/>
          <w:szCs w:val="24"/>
        </w:rPr>
        <w:t xml:space="preserve"> dos perseguidos. O Reino dos Céus </w:t>
      </w:r>
      <w:r w:rsidR="009B0659" w:rsidRPr="00187CCA">
        <w:rPr>
          <w:rFonts w:ascii="Times New Roman" w:hAnsi="Times New Roman"/>
          <w:b/>
          <w:sz w:val="24"/>
          <w:szCs w:val="24"/>
          <w:u w:val="single"/>
        </w:rPr>
        <w:t>é</w:t>
      </w:r>
      <w:r w:rsidR="009B0659" w:rsidRPr="00187CCA">
        <w:rPr>
          <w:rFonts w:ascii="Times New Roman" w:hAnsi="Times New Roman"/>
          <w:sz w:val="24"/>
          <w:szCs w:val="24"/>
        </w:rPr>
        <w:t xml:space="preserve"> dos pobres no espírito (Mt 5,3). O Reino já está presente neles, desde agora. Pois, para Jesus, haverá justiça quando os mansos possuírem suas terras, quando os aflitos forem consolados e os que têm fome e sede de justiça sejam saciados. Ele sabe quem são os que promovem justiça, por isso, garante-lhes o Reino dos Céus e pede para ter</w:t>
      </w:r>
      <w:r w:rsidR="002A619F" w:rsidRPr="00187CCA">
        <w:rPr>
          <w:rFonts w:ascii="Times New Roman" w:hAnsi="Times New Roman"/>
          <w:sz w:val="24"/>
          <w:szCs w:val="24"/>
        </w:rPr>
        <w:t>em</w:t>
      </w:r>
      <w:r w:rsidR="009B0659" w:rsidRPr="00187CCA">
        <w:rPr>
          <w:rFonts w:ascii="Times New Roman" w:hAnsi="Times New Roman"/>
          <w:sz w:val="24"/>
          <w:szCs w:val="24"/>
        </w:rPr>
        <w:t xml:space="preserve"> misericórdia</w:t>
      </w:r>
      <w:r w:rsidR="002A619F" w:rsidRPr="00187CCA">
        <w:rPr>
          <w:rFonts w:ascii="Times New Roman" w:hAnsi="Times New Roman"/>
          <w:sz w:val="24"/>
          <w:szCs w:val="24"/>
        </w:rPr>
        <w:t xml:space="preserve"> e</w:t>
      </w:r>
      <w:r w:rsidR="009B0659" w:rsidRPr="00187CCA">
        <w:rPr>
          <w:rFonts w:ascii="Times New Roman" w:hAnsi="Times New Roman"/>
          <w:sz w:val="24"/>
          <w:szCs w:val="24"/>
        </w:rPr>
        <w:t xml:space="preserve"> coração puro e</w:t>
      </w:r>
      <w:r w:rsidR="002A619F" w:rsidRPr="00187CCA">
        <w:rPr>
          <w:rFonts w:ascii="Times New Roman" w:hAnsi="Times New Roman"/>
          <w:sz w:val="24"/>
          <w:szCs w:val="24"/>
        </w:rPr>
        <w:t>, para</w:t>
      </w:r>
      <w:r w:rsidR="009B0659" w:rsidRPr="00187CCA">
        <w:rPr>
          <w:rFonts w:ascii="Times New Roman" w:hAnsi="Times New Roman"/>
          <w:sz w:val="24"/>
          <w:szCs w:val="24"/>
        </w:rPr>
        <w:t xml:space="preserve"> lutar</w:t>
      </w:r>
      <w:r w:rsidR="002A619F" w:rsidRPr="00187CCA">
        <w:rPr>
          <w:rFonts w:ascii="Times New Roman" w:hAnsi="Times New Roman"/>
          <w:sz w:val="24"/>
          <w:szCs w:val="24"/>
        </w:rPr>
        <w:t>em</w:t>
      </w:r>
      <w:r w:rsidR="009B0659" w:rsidRPr="00187CCA">
        <w:rPr>
          <w:rFonts w:ascii="Times New Roman" w:hAnsi="Times New Roman"/>
          <w:sz w:val="24"/>
          <w:szCs w:val="24"/>
        </w:rPr>
        <w:t xml:space="preserve"> pela paz.</w:t>
      </w:r>
    </w:p>
    <w:p w:rsidR="009B0659" w:rsidRPr="00187CCA" w:rsidRDefault="009B0659" w:rsidP="009B0659">
      <w:pPr>
        <w:ind w:firstLine="360"/>
        <w:jc w:val="both"/>
        <w:rPr>
          <w:rFonts w:ascii="Times New Roman" w:hAnsi="Times New Roman"/>
          <w:sz w:val="24"/>
          <w:szCs w:val="24"/>
        </w:rPr>
      </w:pPr>
      <w:r w:rsidRPr="00187CCA">
        <w:rPr>
          <w:rFonts w:ascii="Times New Roman" w:hAnsi="Times New Roman"/>
          <w:sz w:val="24"/>
          <w:szCs w:val="24"/>
        </w:rPr>
        <w:t xml:space="preserve">Essa é a chave de leitura que nos move a tomar posição, julgar nossa realidade e agir conforme os mandatos divinos. </w:t>
      </w:r>
    </w:p>
    <w:p w:rsidR="009B0659" w:rsidRPr="00187CCA" w:rsidRDefault="009B0659" w:rsidP="009B0659">
      <w:pPr>
        <w:ind w:firstLine="360"/>
        <w:jc w:val="both"/>
        <w:rPr>
          <w:rFonts w:ascii="Times New Roman" w:hAnsi="Times New Roman"/>
          <w:sz w:val="24"/>
          <w:szCs w:val="24"/>
        </w:rPr>
      </w:pPr>
      <w:r w:rsidRPr="00187CCA">
        <w:rPr>
          <w:rFonts w:ascii="Times New Roman" w:hAnsi="Times New Roman"/>
          <w:sz w:val="24"/>
          <w:szCs w:val="24"/>
        </w:rPr>
        <w:t xml:space="preserve">Mateus está se dirigindo aos que perderam as terras para o império Romano. </w:t>
      </w:r>
      <w:r w:rsidR="00B90205" w:rsidRPr="00187CCA">
        <w:rPr>
          <w:rFonts w:ascii="Times New Roman" w:hAnsi="Times New Roman"/>
          <w:sz w:val="24"/>
          <w:szCs w:val="24"/>
        </w:rPr>
        <w:t xml:space="preserve">Em seu texto, </w:t>
      </w:r>
      <w:r w:rsidRPr="00187CCA">
        <w:rPr>
          <w:rFonts w:ascii="Times New Roman" w:hAnsi="Times New Roman"/>
          <w:sz w:val="24"/>
          <w:szCs w:val="24"/>
        </w:rPr>
        <w:t>Melilo Nascimento mostra a expulsão cada vez mais violenta de pessoas do DF para as periferias e regiões Metropolitanas, devido à força brutal do m</w:t>
      </w:r>
      <w:r w:rsidR="00B90205" w:rsidRPr="00187CCA">
        <w:rPr>
          <w:rFonts w:ascii="Times New Roman" w:hAnsi="Times New Roman"/>
          <w:sz w:val="24"/>
          <w:szCs w:val="24"/>
        </w:rPr>
        <w:t xml:space="preserve">ercado imobiliário </w:t>
      </w:r>
      <w:r w:rsidR="00B90205" w:rsidRPr="00187CCA">
        <w:rPr>
          <w:rFonts w:ascii="Times New Roman" w:hAnsi="Times New Roman"/>
          <w:sz w:val="24"/>
          <w:szCs w:val="24"/>
        </w:rPr>
        <w:lastRenderedPageBreak/>
        <w:t>de Brasília e do</w:t>
      </w:r>
      <w:r w:rsidRPr="00187CCA">
        <w:rPr>
          <w:rFonts w:ascii="Times New Roman" w:hAnsi="Times New Roman"/>
          <w:sz w:val="24"/>
          <w:szCs w:val="24"/>
        </w:rPr>
        <w:t xml:space="preserve"> custo de vida, que </w:t>
      </w:r>
      <w:r w:rsidR="00B90205" w:rsidRPr="00187CCA">
        <w:rPr>
          <w:rFonts w:ascii="Times New Roman" w:hAnsi="Times New Roman"/>
          <w:sz w:val="24"/>
          <w:szCs w:val="24"/>
        </w:rPr>
        <w:t>elevam</w:t>
      </w:r>
      <w:r w:rsidRPr="00187CCA">
        <w:rPr>
          <w:rFonts w:ascii="Times New Roman" w:hAnsi="Times New Roman"/>
          <w:sz w:val="24"/>
          <w:szCs w:val="24"/>
        </w:rPr>
        <w:t xml:space="preserve"> o preço dos imóveis, dos tributos, alimentos, transporte, saúde etc, acima do orçamento de uma família das classes trabalhadoras. Os números mais chocantes são dos que não t</w:t>
      </w:r>
      <w:r w:rsidR="00B90205" w:rsidRPr="00187CCA">
        <w:rPr>
          <w:rFonts w:ascii="Times New Roman" w:hAnsi="Times New Roman"/>
          <w:sz w:val="24"/>
          <w:szCs w:val="24"/>
        </w:rPr>
        <w:t>ê</w:t>
      </w:r>
      <w:r w:rsidRPr="00187CCA">
        <w:rPr>
          <w:rFonts w:ascii="Times New Roman" w:hAnsi="Times New Roman"/>
          <w:sz w:val="24"/>
          <w:szCs w:val="24"/>
        </w:rPr>
        <w:t xml:space="preserve">m casas, dos sem teto. </w:t>
      </w:r>
    </w:p>
    <w:p w:rsidR="009B0659" w:rsidRDefault="009B0659" w:rsidP="009B0659">
      <w:pPr>
        <w:ind w:firstLine="360"/>
        <w:jc w:val="both"/>
        <w:rPr>
          <w:rFonts w:ascii="Times New Roman" w:hAnsi="Times New Roman"/>
          <w:sz w:val="24"/>
          <w:szCs w:val="24"/>
        </w:rPr>
      </w:pPr>
      <w:r w:rsidRPr="00187CCA">
        <w:rPr>
          <w:rFonts w:ascii="Times New Roman" w:hAnsi="Times New Roman"/>
          <w:sz w:val="24"/>
          <w:szCs w:val="24"/>
        </w:rPr>
        <w:t>A construção de Brasília pode também ser compreendida pela ótica da apropriação da terra ou mediante a imagem utilizada por Gilberto Freire, no Clássico “Casa Grande e Senzala”, em que, no centro (casa grande) t</w:t>
      </w:r>
      <w:r w:rsidR="00DF1B70" w:rsidRPr="00187CCA">
        <w:rPr>
          <w:rFonts w:ascii="Times New Roman" w:hAnsi="Times New Roman"/>
          <w:sz w:val="24"/>
          <w:szCs w:val="24"/>
        </w:rPr>
        <w:t>ê</w:t>
      </w:r>
      <w:r w:rsidRPr="00187CCA">
        <w:rPr>
          <w:rFonts w:ascii="Times New Roman" w:hAnsi="Times New Roman"/>
          <w:sz w:val="24"/>
          <w:szCs w:val="24"/>
        </w:rPr>
        <w:t>m-se lotes espaçosos, apartamentos sofisticados, cidades arborizadas e planejadas com níveis excepcionais de qualidade de vida. Como parte da mesma estrutura social, está a periferia (senzala), onde encontramos a maior favela do país (Sol Nascente), com seus barracos, esgotos à céu aberto, carência de infra-estrutura  e quase esquecida pelo poder público.</w:t>
      </w:r>
    </w:p>
    <w:p w:rsidR="009B0659" w:rsidRPr="00187CCA" w:rsidRDefault="009B0659" w:rsidP="009B0659">
      <w:pPr>
        <w:ind w:firstLine="360"/>
        <w:jc w:val="both"/>
        <w:rPr>
          <w:rFonts w:ascii="Times New Roman" w:hAnsi="Times New Roman"/>
          <w:sz w:val="24"/>
          <w:szCs w:val="24"/>
        </w:rPr>
      </w:pPr>
      <w:r w:rsidRPr="00187CCA">
        <w:rPr>
          <w:rFonts w:ascii="Times New Roman" w:hAnsi="Times New Roman"/>
          <w:sz w:val="24"/>
          <w:szCs w:val="24"/>
        </w:rPr>
        <w:t>Aqui ilustra</w:t>
      </w:r>
      <w:r w:rsidR="000135F3" w:rsidRPr="00187CCA">
        <w:rPr>
          <w:rFonts w:ascii="Times New Roman" w:hAnsi="Times New Roman"/>
          <w:sz w:val="24"/>
          <w:szCs w:val="24"/>
        </w:rPr>
        <w:t>mos</w:t>
      </w:r>
      <w:r w:rsidRPr="00187CCA">
        <w:rPr>
          <w:rFonts w:ascii="Times New Roman" w:hAnsi="Times New Roman"/>
          <w:sz w:val="24"/>
          <w:szCs w:val="24"/>
        </w:rPr>
        <w:t xml:space="preserve"> apenas uma parcela da sociedade que sofre injustiça social. São es</w:t>
      </w:r>
      <w:r w:rsidR="000160F1" w:rsidRPr="00187CCA">
        <w:rPr>
          <w:rFonts w:ascii="Times New Roman" w:hAnsi="Times New Roman"/>
          <w:sz w:val="24"/>
          <w:szCs w:val="24"/>
        </w:rPr>
        <w:t>s</w:t>
      </w:r>
      <w:r w:rsidRPr="00187CCA">
        <w:rPr>
          <w:rFonts w:ascii="Times New Roman" w:hAnsi="Times New Roman"/>
          <w:sz w:val="24"/>
          <w:szCs w:val="24"/>
        </w:rPr>
        <w:t xml:space="preserve">es </w:t>
      </w:r>
      <w:r w:rsidR="00B90205" w:rsidRPr="00187CCA">
        <w:rPr>
          <w:rFonts w:ascii="Times New Roman" w:hAnsi="Times New Roman"/>
          <w:sz w:val="24"/>
          <w:szCs w:val="24"/>
        </w:rPr>
        <w:t xml:space="preserve">por </w:t>
      </w:r>
      <w:r w:rsidRPr="00187CCA">
        <w:rPr>
          <w:rFonts w:ascii="Times New Roman" w:hAnsi="Times New Roman"/>
          <w:sz w:val="24"/>
          <w:szCs w:val="24"/>
        </w:rPr>
        <w:t>que</w:t>
      </w:r>
      <w:r w:rsidR="00B90205" w:rsidRPr="00187CCA">
        <w:rPr>
          <w:rFonts w:ascii="Times New Roman" w:hAnsi="Times New Roman"/>
          <w:sz w:val="24"/>
          <w:szCs w:val="24"/>
        </w:rPr>
        <w:t>m</w:t>
      </w:r>
      <w:r w:rsidRPr="00187CCA">
        <w:rPr>
          <w:rFonts w:ascii="Times New Roman" w:hAnsi="Times New Roman"/>
          <w:sz w:val="24"/>
          <w:szCs w:val="24"/>
        </w:rPr>
        <w:t xml:space="preserve"> Jesus faz opção, prometendo-lhes o Reino dos Céus. </w:t>
      </w:r>
      <w:r w:rsidR="000135F3" w:rsidRPr="00187CCA">
        <w:rPr>
          <w:rFonts w:ascii="Times New Roman" w:hAnsi="Times New Roman"/>
          <w:sz w:val="24"/>
          <w:szCs w:val="24"/>
        </w:rPr>
        <w:t xml:space="preserve">O Magistério </w:t>
      </w:r>
      <w:r w:rsidR="000160F1" w:rsidRPr="00187CCA">
        <w:rPr>
          <w:rFonts w:ascii="Times New Roman" w:hAnsi="Times New Roman"/>
          <w:sz w:val="24"/>
          <w:szCs w:val="24"/>
        </w:rPr>
        <w:t xml:space="preserve">é sensível aos sinais de Deus e reconhece a defesa e opção evangélica pelos pobres. Em </w:t>
      </w:r>
      <w:r w:rsidR="000135F3" w:rsidRPr="00187CCA">
        <w:rPr>
          <w:rFonts w:ascii="Times New Roman" w:hAnsi="Times New Roman"/>
          <w:sz w:val="24"/>
          <w:szCs w:val="24"/>
        </w:rPr>
        <w:t>documento recente</w:t>
      </w:r>
      <w:r w:rsidRPr="00187CCA">
        <w:rPr>
          <w:rFonts w:ascii="Times New Roman" w:hAnsi="Times New Roman"/>
          <w:sz w:val="24"/>
          <w:szCs w:val="24"/>
        </w:rPr>
        <w:t>, os bispos latino-americanos</w:t>
      </w:r>
      <w:r w:rsidR="000160F1" w:rsidRPr="00187CCA">
        <w:rPr>
          <w:rFonts w:ascii="Times New Roman" w:hAnsi="Times New Roman"/>
          <w:sz w:val="24"/>
          <w:szCs w:val="24"/>
        </w:rPr>
        <w:t xml:space="preserve"> exortam</w:t>
      </w:r>
      <w:r w:rsidRPr="00187CCA">
        <w:rPr>
          <w:rFonts w:ascii="Times New Roman" w:hAnsi="Times New Roman"/>
          <w:sz w:val="24"/>
          <w:szCs w:val="24"/>
        </w:rPr>
        <w:t xml:space="preserve">: </w:t>
      </w:r>
      <w:r w:rsidRPr="00681D58">
        <w:rPr>
          <w:rFonts w:ascii="Times New Roman" w:hAnsi="Times New Roman"/>
          <w:b/>
          <w:sz w:val="24"/>
          <w:szCs w:val="24"/>
        </w:rPr>
        <w:t xml:space="preserve">“a opção pelos pobres deve conduzir-nos à amizade com os pobres” (Cf Aparecida, 398) </w:t>
      </w:r>
      <w:r w:rsidRPr="00681D58">
        <w:rPr>
          <w:rFonts w:ascii="Times New Roman" w:hAnsi="Times New Roman"/>
          <w:sz w:val="24"/>
          <w:szCs w:val="24"/>
        </w:rPr>
        <w:t>e</w:t>
      </w:r>
      <w:r w:rsidRPr="00681D58">
        <w:rPr>
          <w:rFonts w:ascii="Times New Roman" w:hAnsi="Times New Roman"/>
          <w:b/>
          <w:sz w:val="24"/>
          <w:szCs w:val="24"/>
        </w:rPr>
        <w:t xml:space="preserve"> “De nossa fé em Cristo brota também a solidariedade como atitude permanente de encontro, fraternidade e serviço, que se há de manifestar em opções e gestos visíveis, principalmente na defesa da vida e dos direitos dos mais vulneráveis e excluídos, e no permanente acompanhamento de seus esforços por serem sujeitos de mudança e de transformação de sua situação” (Cf Aparecida, 394)</w:t>
      </w:r>
      <w:r w:rsidRPr="00681D58">
        <w:rPr>
          <w:rFonts w:ascii="Times New Roman" w:hAnsi="Times New Roman"/>
          <w:sz w:val="24"/>
          <w:szCs w:val="24"/>
        </w:rPr>
        <w:t>.</w:t>
      </w:r>
    </w:p>
    <w:p w:rsidR="009B0659" w:rsidRPr="00187CCA" w:rsidRDefault="00E20A75" w:rsidP="009B0659">
      <w:pPr>
        <w:ind w:firstLine="360"/>
        <w:jc w:val="both"/>
        <w:rPr>
          <w:rFonts w:ascii="Times New Roman" w:hAnsi="Times New Roman"/>
          <w:iCs/>
          <w:sz w:val="24"/>
          <w:szCs w:val="24"/>
        </w:rPr>
      </w:pPr>
      <w:r w:rsidRPr="00681D58">
        <w:rPr>
          <w:rFonts w:ascii="Times New Roman" w:hAnsi="Times New Roman"/>
          <w:b/>
          <w:iCs/>
          <w:sz w:val="24"/>
          <w:szCs w:val="24"/>
        </w:rPr>
        <w:t>“</w:t>
      </w:r>
      <w:r w:rsidR="009B0659" w:rsidRPr="00681D58">
        <w:rPr>
          <w:rFonts w:ascii="Times New Roman" w:hAnsi="Times New Roman"/>
          <w:b/>
          <w:iCs/>
          <w:sz w:val="24"/>
          <w:szCs w:val="24"/>
        </w:rPr>
        <w:t>Bem-aventurados os misericordiosos, os puros de coração, os que promovem a paz</w:t>
      </w:r>
      <w:r w:rsidRPr="00681D58">
        <w:rPr>
          <w:rFonts w:ascii="Times New Roman" w:hAnsi="Times New Roman"/>
          <w:b/>
          <w:iCs/>
          <w:sz w:val="24"/>
          <w:szCs w:val="24"/>
        </w:rPr>
        <w:t>”</w:t>
      </w:r>
      <w:r w:rsidR="009B0659" w:rsidRPr="00187CCA">
        <w:rPr>
          <w:rFonts w:ascii="Times New Roman" w:hAnsi="Times New Roman"/>
          <w:iCs/>
          <w:sz w:val="24"/>
          <w:szCs w:val="24"/>
        </w:rPr>
        <w:t xml:space="preserve">. </w:t>
      </w:r>
      <w:r w:rsidR="00360AB4" w:rsidRPr="00187CCA">
        <w:rPr>
          <w:rFonts w:ascii="Times New Roman" w:hAnsi="Times New Roman"/>
          <w:color w:val="000000"/>
          <w:sz w:val="24"/>
          <w:szCs w:val="24"/>
          <w:shd w:val="clear" w:color="auto" w:fill="FFFFFF"/>
        </w:rPr>
        <w:t>Construir a paz é a missão dos discípulos e das discípulas de Jesus (Mt 10,13; Lc 10,5). O Reino de Deus, pregado e realizado por Jesus e continuado pelas comunidades animadas pelo Espírito, manifesta-se na paz (Lc 1,79; 2,14).</w:t>
      </w:r>
      <w:r w:rsidR="00360AB4" w:rsidRPr="00187CCA">
        <w:rPr>
          <w:rFonts w:ascii="Times New Roman" w:hAnsi="Times New Roman"/>
          <w:color w:val="000000"/>
          <w:sz w:val="18"/>
          <w:szCs w:val="18"/>
          <w:shd w:val="clear" w:color="auto" w:fill="FFFFFF"/>
        </w:rPr>
        <w:t xml:space="preserve"> </w:t>
      </w:r>
      <w:r w:rsidR="009B0659" w:rsidRPr="00187CCA">
        <w:rPr>
          <w:rFonts w:ascii="Times New Roman" w:hAnsi="Times New Roman"/>
          <w:sz w:val="24"/>
          <w:szCs w:val="24"/>
        </w:rPr>
        <w:t>Para isso tem que ser misericordioso</w:t>
      </w:r>
      <w:r w:rsidRPr="00187CCA">
        <w:rPr>
          <w:rFonts w:ascii="Times New Roman" w:hAnsi="Times New Roman"/>
          <w:sz w:val="24"/>
          <w:szCs w:val="24"/>
        </w:rPr>
        <w:t>/a</w:t>
      </w:r>
      <w:r w:rsidR="009B0659" w:rsidRPr="00187CCA">
        <w:rPr>
          <w:rFonts w:ascii="Times New Roman" w:hAnsi="Times New Roman"/>
          <w:sz w:val="24"/>
          <w:szCs w:val="24"/>
        </w:rPr>
        <w:t xml:space="preserve">, </w:t>
      </w:r>
      <w:r w:rsidR="009B0659" w:rsidRPr="00681D58">
        <w:rPr>
          <w:rFonts w:ascii="Times New Roman" w:hAnsi="Times New Roman"/>
          <w:b/>
          <w:sz w:val="24"/>
          <w:szCs w:val="24"/>
        </w:rPr>
        <w:t>“Misericórdia eu quero e não sacrifícios”</w:t>
      </w:r>
      <w:r w:rsidR="009B0659" w:rsidRPr="00187CCA">
        <w:rPr>
          <w:rFonts w:ascii="Times New Roman" w:hAnsi="Times New Roman"/>
          <w:sz w:val="24"/>
          <w:szCs w:val="24"/>
        </w:rPr>
        <w:t>, (Mt 9,13; Os 6,6); ter coração puro (Sl 24,4; Mt 5,8).</w:t>
      </w:r>
    </w:p>
    <w:p w:rsidR="00A612FE" w:rsidRPr="00187CCA" w:rsidRDefault="00A612FE" w:rsidP="00A612FE">
      <w:pPr>
        <w:ind w:firstLine="360"/>
        <w:jc w:val="both"/>
        <w:rPr>
          <w:rFonts w:ascii="Times New Roman" w:hAnsi="Times New Roman"/>
          <w:sz w:val="24"/>
          <w:szCs w:val="24"/>
        </w:rPr>
      </w:pPr>
      <w:r w:rsidRPr="00187CCA">
        <w:rPr>
          <w:rFonts w:ascii="Times New Roman" w:hAnsi="Times New Roman"/>
          <w:sz w:val="24"/>
          <w:szCs w:val="24"/>
        </w:rPr>
        <w:t xml:space="preserve">Os primeiros cristãos souberam entender a mensagem de Cristo, anunciavam a Paz de Jesus, que é entendida diversamente à paz anunciada pelo mundo, representado pelo império romano. O evangelista João coloca frente a frente a paz da repressão, da coerção, da violência proposta pelo império, de um lado, e, de outro, a paz cujo fundamento está no amor, no cuidado com a vida, com o/a outro/a: </w:t>
      </w:r>
      <w:r w:rsidRPr="00681D58">
        <w:rPr>
          <w:rFonts w:ascii="Times New Roman" w:hAnsi="Times New Roman"/>
          <w:b/>
          <w:sz w:val="24"/>
          <w:szCs w:val="24"/>
        </w:rPr>
        <w:t>“Deixo-vos a paz, minha paz vos dou; não vo-la dou como o mundo a dá. Não se perturbe nem se intimide vosso coração” (Jo 14,27)</w:t>
      </w:r>
      <w:r w:rsidRPr="00187CCA">
        <w:rPr>
          <w:rFonts w:ascii="Times New Roman" w:hAnsi="Times New Roman"/>
          <w:sz w:val="24"/>
          <w:szCs w:val="24"/>
        </w:rPr>
        <w:t xml:space="preserve">.  </w:t>
      </w:r>
    </w:p>
    <w:p w:rsidR="00360AB4" w:rsidRPr="00187CCA" w:rsidRDefault="00A612FE" w:rsidP="00A612FE">
      <w:pPr>
        <w:ind w:firstLine="360"/>
        <w:jc w:val="both"/>
        <w:rPr>
          <w:rFonts w:ascii="Times New Roman" w:hAnsi="Times New Roman"/>
          <w:sz w:val="24"/>
          <w:szCs w:val="24"/>
        </w:rPr>
      </w:pPr>
      <w:r w:rsidRPr="00187CCA">
        <w:rPr>
          <w:rFonts w:ascii="Times New Roman" w:hAnsi="Times New Roman"/>
          <w:sz w:val="24"/>
          <w:szCs w:val="24"/>
        </w:rPr>
        <w:t>A Paz de Jesus tem o sentido do “Shalom”</w:t>
      </w:r>
      <w:r w:rsidR="00C976E8" w:rsidRPr="00187CCA">
        <w:rPr>
          <w:rFonts w:ascii="Times New Roman" w:hAnsi="Times New Roman"/>
          <w:sz w:val="24"/>
          <w:szCs w:val="24"/>
        </w:rPr>
        <w:t xml:space="preserve"> (em hebraico)</w:t>
      </w:r>
      <w:r w:rsidR="00360AB4" w:rsidRPr="00187CCA">
        <w:rPr>
          <w:rFonts w:ascii="Times New Roman" w:hAnsi="Times New Roman"/>
          <w:sz w:val="24"/>
          <w:szCs w:val="24"/>
        </w:rPr>
        <w:t xml:space="preserve">. É uma palavra muito rica, significa integridade da pessoa diante de Deus e dos outros. Significa também uma vida plena, feliz, abundante (Jo 10,10). Mas a proposta da paz trazida por Jesus também é </w:t>
      </w:r>
      <w:r w:rsidR="00360AB4" w:rsidRPr="00187CCA">
        <w:rPr>
          <w:rFonts w:ascii="Times New Roman" w:hAnsi="Times New Roman"/>
          <w:sz w:val="24"/>
          <w:szCs w:val="24"/>
        </w:rPr>
        <w:lastRenderedPageBreak/>
        <w:t>sinal de “espada” (Mt 10,34), ou seja, perseguições para as comunidades. Para nós, indica a perseverança diante das tr</w:t>
      </w:r>
      <w:r w:rsidR="00B93D0C" w:rsidRPr="00187CCA">
        <w:rPr>
          <w:rFonts w:ascii="Times New Roman" w:hAnsi="Times New Roman"/>
          <w:sz w:val="24"/>
          <w:szCs w:val="24"/>
        </w:rPr>
        <w:t xml:space="preserve">ibulações promovidas pelo mundo, pois o que mais faz falta é a paz: refazer os pedaços da vida, reconstruir as relações quebradas entre as pessoas. É preciso confiar, lutar, trabalhar, perseverar no Espírito para que um dia a paz de Deus triunfe. Neste dia </w:t>
      </w:r>
      <w:r w:rsidR="00B93D0C" w:rsidRPr="00681D58">
        <w:rPr>
          <w:rFonts w:ascii="Times New Roman" w:hAnsi="Times New Roman"/>
          <w:b/>
          <w:sz w:val="24"/>
          <w:szCs w:val="24"/>
        </w:rPr>
        <w:t>“amor e verdade se encontrarão, justiça e paz de abraçarão” (Sl 85,11)</w:t>
      </w:r>
      <w:r w:rsidR="00B93D0C" w:rsidRPr="00187CCA">
        <w:rPr>
          <w:rFonts w:ascii="Times New Roman" w:hAnsi="Times New Roman"/>
          <w:sz w:val="24"/>
          <w:szCs w:val="24"/>
        </w:rPr>
        <w:t>.</w:t>
      </w:r>
    </w:p>
    <w:p w:rsidR="00063B7A" w:rsidRPr="00187CCA" w:rsidRDefault="00063B7A" w:rsidP="00764060">
      <w:pPr>
        <w:ind w:firstLine="360"/>
        <w:jc w:val="both"/>
        <w:rPr>
          <w:rFonts w:ascii="Times New Roman" w:hAnsi="Times New Roman"/>
          <w:sz w:val="24"/>
          <w:szCs w:val="24"/>
        </w:rPr>
      </w:pPr>
      <w:r w:rsidRPr="00187CCA">
        <w:rPr>
          <w:rFonts w:ascii="Times New Roman" w:hAnsi="Times New Roman"/>
          <w:sz w:val="24"/>
          <w:szCs w:val="24"/>
        </w:rPr>
        <w:t>Passo agora a</w:t>
      </w:r>
      <w:r w:rsidR="00BE397E" w:rsidRPr="00187CCA">
        <w:rPr>
          <w:rFonts w:ascii="Times New Roman" w:hAnsi="Times New Roman"/>
          <w:sz w:val="24"/>
          <w:szCs w:val="24"/>
        </w:rPr>
        <w:t xml:space="preserve"> contribuição conjunta de</w:t>
      </w:r>
      <w:r w:rsidRPr="00187CCA">
        <w:rPr>
          <w:rFonts w:ascii="Times New Roman" w:hAnsi="Times New Roman"/>
          <w:sz w:val="24"/>
          <w:szCs w:val="24"/>
        </w:rPr>
        <w:t xml:space="preserve"> Frei Carlos Mesters o.C</w:t>
      </w:r>
      <w:r w:rsidR="00BE397E" w:rsidRPr="00187CCA">
        <w:rPr>
          <w:rFonts w:ascii="Times New Roman" w:hAnsi="Times New Roman"/>
          <w:sz w:val="24"/>
          <w:szCs w:val="24"/>
        </w:rPr>
        <w:t xml:space="preserve"> e Francisco Orofino</w:t>
      </w:r>
      <w:r w:rsidR="00746D28" w:rsidRPr="00187CCA">
        <w:rPr>
          <w:rStyle w:val="Refdenotaderodap"/>
          <w:rFonts w:ascii="Times New Roman" w:hAnsi="Times New Roman"/>
          <w:sz w:val="24"/>
          <w:szCs w:val="24"/>
        </w:rPr>
        <w:footnoteReference w:id="7"/>
      </w:r>
      <w:r w:rsidR="00746D28" w:rsidRPr="00187CCA">
        <w:rPr>
          <w:rFonts w:ascii="Times New Roman" w:hAnsi="Times New Roman"/>
          <w:sz w:val="24"/>
          <w:szCs w:val="24"/>
        </w:rPr>
        <w:t>:</w:t>
      </w:r>
    </w:p>
    <w:p w:rsidR="009B0659" w:rsidRDefault="00063B7A" w:rsidP="009B0659">
      <w:pPr>
        <w:ind w:left="2832"/>
        <w:jc w:val="both"/>
        <w:rPr>
          <w:rFonts w:ascii="Times New Roman" w:hAnsi="Times New Roman"/>
          <w:b/>
          <w:i/>
          <w:sz w:val="24"/>
          <w:szCs w:val="24"/>
        </w:rPr>
      </w:pPr>
      <w:r w:rsidRPr="00187CCA">
        <w:rPr>
          <w:rFonts w:ascii="Times New Roman" w:hAnsi="Times New Roman"/>
          <w:sz w:val="24"/>
          <w:szCs w:val="24"/>
        </w:rPr>
        <w:t>A</w:t>
      </w:r>
      <w:r w:rsidR="009B0659" w:rsidRPr="00187CCA">
        <w:rPr>
          <w:rFonts w:ascii="Times New Roman" w:hAnsi="Times New Roman"/>
          <w:sz w:val="24"/>
          <w:szCs w:val="24"/>
        </w:rPr>
        <w:t xml:space="preserve"> bem-aventurança dos que promovem a paz recebe como prêmio o título mais bonito que se possa imaginar: “Serão chamados filhos e filhas de Deus!”. Isto significa que a luta pela construção da Paz é a atividade que mais nos identifica com Jesus, o Filho de Deus por excelência. Toda esta sua experiência como construtor da Paz, Jesus a formulou quando disse: </w:t>
      </w:r>
      <w:r w:rsidR="009B0659" w:rsidRPr="00187CCA">
        <w:rPr>
          <w:rFonts w:ascii="Times New Roman" w:hAnsi="Times New Roman"/>
          <w:b/>
          <w:i/>
          <w:sz w:val="24"/>
          <w:szCs w:val="24"/>
        </w:rPr>
        <w:t>“Bem-aventurados os construtores da paz, porque serão chamados filhos de Deus”.</w:t>
      </w:r>
    </w:p>
    <w:p w:rsidR="00FE4037" w:rsidRPr="00187CCA" w:rsidRDefault="00FE4037" w:rsidP="009B0659">
      <w:pPr>
        <w:ind w:left="2832"/>
        <w:jc w:val="both"/>
        <w:rPr>
          <w:rFonts w:ascii="Times New Roman" w:hAnsi="Times New Roman"/>
          <w:sz w:val="24"/>
          <w:szCs w:val="24"/>
        </w:rPr>
      </w:pPr>
    </w:p>
    <w:p w:rsidR="009B0659" w:rsidRPr="00187CCA" w:rsidRDefault="009B0659" w:rsidP="009B0659">
      <w:pPr>
        <w:ind w:firstLine="360"/>
        <w:jc w:val="both"/>
        <w:rPr>
          <w:rFonts w:ascii="Times New Roman" w:hAnsi="Times New Roman"/>
          <w:b/>
          <w:sz w:val="24"/>
          <w:szCs w:val="24"/>
        </w:rPr>
      </w:pPr>
    </w:p>
    <w:p w:rsidR="009B0659" w:rsidRPr="00187CCA" w:rsidRDefault="009B0659" w:rsidP="00063B7A">
      <w:pPr>
        <w:pStyle w:val="PargrafodaLista"/>
        <w:numPr>
          <w:ilvl w:val="0"/>
          <w:numId w:val="1"/>
        </w:numPr>
        <w:rPr>
          <w:rFonts w:ascii="Times New Roman" w:hAnsi="Times New Roman"/>
          <w:b/>
          <w:sz w:val="24"/>
          <w:szCs w:val="24"/>
        </w:rPr>
      </w:pPr>
      <w:r w:rsidRPr="00187CCA">
        <w:rPr>
          <w:rFonts w:ascii="Times New Roman" w:hAnsi="Times New Roman"/>
          <w:b/>
          <w:sz w:val="24"/>
          <w:szCs w:val="24"/>
        </w:rPr>
        <w:t>A solicitude da igreja com os que sofrem</w:t>
      </w:r>
      <w:r w:rsidR="00CC29B1" w:rsidRPr="00187CCA">
        <w:rPr>
          <w:rStyle w:val="Refdenotaderodap"/>
          <w:rFonts w:ascii="Times New Roman" w:hAnsi="Times New Roman"/>
          <w:b/>
          <w:sz w:val="24"/>
          <w:szCs w:val="24"/>
        </w:rPr>
        <w:footnoteReference w:id="8"/>
      </w:r>
    </w:p>
    <w:p w:rsidR="00BC53C5" w:rsidRDefault="00BC53C5" w:rsidP="003D12F6">
      <w:pPr>
        <w:ind w:firstLine="708"/>
        <w:jc w:val="both"/>
        <w:rPr>
          <w:rFonts w:ascii="Times New Roman" w:hAnsi="Times New Roman"/>
          <w:sz w:val="24"/>
          <w:szCs w:val="24"/>
        </w:rPr>
      </w:pPr>
      <w:r>
        <w:rPr>
          <w:rFonts w:ascii="Times New Roman" w:hAnsi="Times New Roman"/>
          <w:sz w:val="24"/>
          <w:szCs w:val="24"/>
        </w:rPr>
        <w:t xml:space="preserve">A Igreja, sensível aos sinais de Deus, soube ser </w:t>
      </w:r>
      <w:r w:rsidR="007E29C1">
        <w:rPr>
          <w:rFonts w:ascii="Times New Roman" w:hAnsi="Times New Roman"/>
          <w:sz w:val="24"/>
          <w:szCs w:val="24"/>
        </w:rPr>
        <w:t xml:space="preserve">solícita </w:t>
      </w:r>
      <w:r>
        <w:rPr>
          <w:rFonts w:ascii="Times New Roman" w:hAnsi="Times New Roman"/>
          <w:sz w:val="24"/>
          <w:szCs w:val="24"/>
        </w:rPr>
        <w:t xml:space="preserve">à questão social, deu passos decisivos e legitimidade no Magistério com o Papa Leão XIII, que </w:t>
      </w:r>
      <w:r w:rsidR="007E29C1">
        <w:rPr>
          <w:rFonts w:ascii="Times New Roman" w:hAnsi="Times New Roman"/>
          <w:sz w:val="24"/>
          <w:szCs w:val="24"/>
        </w:rPr>
        <w:t>consagrou</w:t>
      </w:r>
      <w:r>
        <w:rPr>
          <w:rFonts w:ascii="Times New Roman" w:hAnsi="Times New Roman"/>
          <w:sz w:val="24"/>
          <w:szCs w:val="24"/>
        </w:rPr>
        <w:t xml:space="preserve"> uma rica estrada construída em mais de 100 anos de Doutrina Social da Igreja.</w:t>
      </w:r>
    </w:p>
    <w:p w:rsidR="00783BDC" w:rsidRPr="00187CCA" w:rsidRDefault="00783BDC" w:rsidP="003D12F6">
      <w:pPr>
        <w:ind w:firstLine="708"/>
        <w:jc w:val="both"/>
        <w:rPr>
          <w:rFonts w:ascii="Times New Roman" w:hAnsi="Times New Roman"/>
          <w:sz w:val="24"/>
          <w:szCs w:val="24"/>
        </w:rPr>
      </w:pPr>
      <w:r w:rsidRPr="00187CCA">
        <w:rPr>
          <w:rFonts w:ascii="Times New Roman" w:hAnsi="Times New Roman"/>
          <w:sz w:val="24"/>
          <w:szCs w:val="24"/>
        </w:rPr>
        <w:t>Durante esse tempo, inaugurado com a encíclica Rerum Novarum, foi-nos oferecido pistas de como promover a justiça e a paz. A chamada questão social tornou-se</w:t>
      </w:r>
      <w:r w:rsidR="00C6109F">
        <w:rPr>
          <w:rFonts w:ascii="Times New Roman" w:hAnsi="Times New Roman"/>
          <w:sz w:val="24"/>
          <w:szCs w:val="24"/>
        </w:rPr>
        <w:t>,</w:t>
      </w:r>
      <w:r w:rsidRPr="00187CCA">
        <w:rPr>
          <w:rFonts w:ascii="Times New Roman" w:hAnsi="Times New Roman"/>
          <w:sz w:val="24"/>
          <w:szCs w:val="24"/>
        </w:rPr>
        <w:t xml:space="preserve"> desde então</w:t>
      </w:r>
      <w:r w:rsidR="00C6109F">
        <w:rPr>
          <w:rFonts w:ascii="Times New Roman" w:hAnsi="Times New Roman"/>
          <w:sz w:val="24"/>
          <w:szCs w:val="24"/>
        </w:rPr>
        <w:t>,</w:t>
      </w:r>
      <w:r w:rsidRPr="00187CCA">
        <w:rPr>
          <w:rFonts w:ascii="Times New Roman" w:hAnsi="Times New Roman"/>
          <w:sz w:val="24"/>
          <w:szCs w:val="24"/>
        </w:rPr>
        <w:t xml:space="preserve"> presente nos pronunciamentos de diversos documentos pontifícios. Mas foi no Concilio Vaticano II que projetou de maneira mais clara os compromissos da Igreja com os gritos que nascem do mundo dos excluídos.</w:t>
      </w:r>
    </w:p>
    <w:p w:rsidR="00783BDC" w:rsidRPr="00187CCA" w:rsidRDefault="00783BDC" w:rsidP="003D12F6">
      <w:pPr>
        <w:ind w:firstLine="708"/>
        <w:jc w:val="both"/>
        <w:rPr>
          <w:rFonts w:ascii="Times New Roman" w:hAnsi="Times New Roman"/>
          <w:sz w:val="24"/>
          <w:szCs w:val="24"/>
        </w:rPr>
      </w:pPr>
      <w:r w:rsidRPr="00187CCA">
        <w:rPr>
          <w:rFonts w:ascii="Times New Roman" w:hAnsi="Times New Roman"/>
          <w:sz w:val="24"/>
          <w:szCs w:val="24"/>
        </w:rPr>
        <w:lastRenderedPageBreak/>
        <w:t>No Concílio, as portas e janelas da igreja foram “escancaradas” para ouvir os gritos, consolar os aflitos e despertar a esperança dos sem esperança. No mundo inteiro floresceram inúmeras iniciativas de cristãos e cristãs que romperam as barreiras que separavam o imanente do transcendente, entendendo a atuação na afirmação dos direitos humanos não como algo marginal, mas constitutivo e próprio da fé cristã.</w:t>
      </w:r>
    </w:p>
    <w:p w:rsidR="00783BDC" w:rsidRPr="00187CCA" w:rsidRDefault="00783BDC" w:rsidP="003D12F6">
      <w:pPr>
        <w:ind w:firstLine="708"/>
        <w:jc w:val="both"/>
        <w:rPr>
          <w:rFonts w:ascii="Times New Roman" w:hAnsi="Times New Roman"/>
          <w:sz w:val="24"/>
          <w:szCs w:val="24"/>
        </w:rPr>
      </w:pPr>
      <w:r w:rsidRPr="00187CCA">
        <w:rPr>
          <w:rFonts w:ascii="Times New Roman" w:hAnsi="Times New Roman"/>
          <w:sz w:val="24"/>
          <w:szCs w:val="24"/>
        </w:rPr>
        <w:t>A Constituição Pastoral Gaudium et Spes, sobre a Igreja no mundo</w:t>
      </w:r>
      <w:r w:rsidR="00C6109F">
        <w:rPr>
          <w:rFonts w:ascii="Times New Roman" w:hAnsi="Times New Roman"/>
          <w:sz w:val="24"/>
          <w:szCs w:val="24"/>
        </w:rPr>
        <w:t>,</w:t>
      </w:r>
      <w:r w:rsidRPr="00187CCA">
        <w:rPr>
          <w:rFonts w:ascii="Times New Roman" w:hAnsi="Times New Roman"/>
          <w:sz w:val="24"/>
          <w:szCs w:val="24"/>
        </w:rPr>
        <w:t xml:space="preserve"> tem uma introdução que poderia ser também conhecida como uma declaração de amor à humanidade, pois encontra-se nela a frase lapidar: “as alegrias e as esperanças, as tristezas e as ang</w:t>
      </w:r>
      <w:r w:rsidR="00B26EB9">
        <w:rPr>
          <w:rFonts w:ascii="Times New Roman" w:hAnsi="Times New Roman"/>
          <w:sz w:val="24"/>
          <w:szCs w:val="24"/>
        </w:rPr>
        <w:t>ú</w:t>
      </w:r>
      <w:r w:rsidRPr="00187CCA">
        <w:rPr>
          <w:rFonts w:ascii="Times New Roman" w:hAnsi="Times New Roman"/>
          <w:sz w:val="24"/>
          <w:szCs w:val="24"/>
        </w:rPr>
        <w:t>stias dos discípulos de Cristo.....</w:t>
      </w:r>
      <w:r w:rsidR="00422C8C">
        <w:rPr>
          <w:rFonts w:ascii="Times New Roman" w:hAnsi="Times New Roman"/>
          <w:sz w:val="24"/>
          <w:szCs w:val="24"/>
        </w:rPr>
        <w:t xml:space="preserve"> são também da Igreja”. </w:t>
      </w:r>
      <w:r w:rsidRPr="00187CCA">
        <w:rPr>
          <w:rFonts w:ascii="Times New Roman" w:hAnsi="Times New Roman"/>
          <w:sz w:val="24"/>
          <w:szCs w:val="24"/>
        </w:rPr>
        <w:t xml:space="preserve">Em outro momento, o documento enfatiza que “o gênero humano encontra-se hoje em uma nova fase de sua história, na qual mudanças profundas e rápidas estendem-se progressivamente ao universo inteiro”.  Hoje, somos </w:t>
      </w:r>
      <w:r w:rsidR="007E29C1">
        <w:rPr>
          <w:rFonts w:ascii="Times New Roman" w:hAnsi="Times New Roman"/>
          <w:sz w:val="24"/>
          <w:szCs w:val="24"/>
        </w:rPr>
        <w:t>chamados</w:t>
      </w:r>
      <w:r w:rsidRPr="00187CCA">
        <w:rPr>
          <w:rFonts w:ascii="Times New Roman" w:hAnsi="Times New Roman"/>
          <w:sz w:val="24"/>
          <w:szCs w:val="24"/>
        </w:rPr>
        <w:t xml:space="preserve"> a revisitar esse texto com um olhar fixo nas realidades que nos desafiam, prontos a encontrar novas respostas para as desigualdades entre ricos e pobres que configuram a nossa capital.</w:t>
      </w:r>
    </w:p>
    <w:p w:rsidR="00783BDC" w:rsidRPr="00187CCA" w:rsidRDefault="00783BDC" w:rsidP="003D12F6">
      <w:pPr>
        <w:ind w:firstLine="708"/>
        <w:jc w:val="both"/>
        <w:rPr>
          <w:rFonts w:ascii="Times New Roman" w:hAnsi="Times New Roman"/>
          <w:sz w:val="24"/>
          <w:szCs w:val="24"/>
        </w:rPr>
      </w:pPr>
      <w:r w:rsidRPr="00187CCA">
        <w:rPr>
          <w:rFonts w:ascii="Times New Roman" w:hAnsi="Times New Roman"/>
          <w:sz w:val="24"/>
          <w:szCs w:val="24"/>
        </w:rPr>
        <w:t>Outro documento basilar, porém, pouco conhecido da rica tradição do magistério social é o Justiça no Mundo, fruto do Sínodo dos Bispos realizado em 1971. Este texto reflete bem a insistente solicitude da igreja em se aprofundar numa contribuição especificamente cristã para a resolução dos problemas sociais, com uma consciência evangélica de sua missão. Nele, encontra-se a afirmação inequívoca de que a justiça no mundo tem uma motivação de caráter também espiritual. Isso fica exposto na declaração de que um mundo que promove a injustiça não é o que Deus deseja. Pois o Criador não está alheio ao mundo dos humanos. “A ação em favor da justiça e da transformação do mundo mostra-se claramente a nós como uma dimensão constitutiva da pregação do evangelho, ou seja, da missão da igreja para a redenção do gênero humano e da libertação de toda situação opressiva” (JM).</w:t>
      </w:r>
    </w:p>
    <w:p w:rsidR="00783BDC" w:rsidRPr="00B26EB9" w:rsidRDefault="00783BDC" w:rsidP="00C6109F">
      <w:pPr>
        <w:ind w:firstLine="708"/>
        <w:jc w:val="both"/>
        <w:rPr>
          <w:rFonts w:ascii="Times New Roman" w:hAnsi="Times New Roman"/>
          <w:sz w:val="20"/>
          <w:szCs w:val="20"/>
        </w:rPr>
      </w:pPr>
      <w:r w:rsidRPr="00187CCA">
        <w:rPr>
          <w:rFonts w:ascii="Times New Roman" w:hAnsi="Times New Roman"/>
          <w:sz w:val="24"/>
          <w:szCs w:val="24"/>
        </w:rPr>
        <w:t>Na esteira dessa mística, os bispos latino-americanos mostraram grande sensibilidade com seus povos, muitos com os rostos desfigurados pela opressão e exclusão social. Muito bem identificados pelos nossos pastores, lembremo-nos para ilustrar o que disseram em Puebla</w:t>
      </w:r>
      <w:r w:rsidR="00C6109F">
        <w:rPr>
          <w:rStyle w:val="Refdenotaderodap"/>
          <w:rFonts w:ascii="Times New Roman" w:hAnsi="Times New Roman"/>
          <w:sz w:val="24"/>
          <w:szCs w:val="24"/>
        </w:rPr>
        <w:footnoteReference w:id="9"/>
      </w:r>
      <w:r w:rsidRPr="00187CCA">
        <w:rPr>
          <w:rFonts w:ascii="Times New Roman" w:hAnsi="Times New Roman"/>
          <w:sz w:val="24"/>
          <w:szCs w:val="24"/>
        </w:rPr>
        <w:t xml:space="preserve">: </w:t>
      </w:r>
      <w:r w:rsidR="00C6109F" w:rsidRPr="00C6109F">
        <w:rPr>
          <w:rFonts w:ascii="Times New Roman" w:hAnsi="Times New Roman"/>
          <w:sz w:val="24"/>
          <w:szCs w:val="24"/>
        </w:rPr>
        <w:t>“E</w:t>
      </w:r>
      <w:r w:rsidRPr="00C6109F">
        <w:rPr>
          <w:rFonts w:ascii="Times New Roman" w:hAnsi="Times New Roman"/>
          <w:sz w:val="24"/>
          <w:szCs w:val="24"/>
        </w:rPr>
        <w:t xml:space="preserve">sta situação de extrema pobreza generalizada adquire, na vida real, feições concretas, nas quais deveríamos reconhecer as feições sofredoras de Cristo, o Senhor, que nos questiona e interpela: feições de crianças golpeadas pela pobreza; jovens desorientados por não encontrarem seu lugar na sociedade, marginalizados, por falta de oportunidades de capacitação e ocupação;  camponeses relegados e sem terra, submetidos a sistemas que os enganam e os exploram; operários mal remunerados, impedidos de se organizarem e defenderem seus direitos; desempregados, submetidos  a meros cálculos econômicos e peças desgastadas; </w:t>
      </w:r>
      <w:r w:rsidRPr="00C6109F">
        <w:rPr>
          <w:rFonts w:ascii="Times New Roman" w:hAnsi="Times New Roman"/>
          <w:sz w:val="24"/>
          <w:szCs w:val="24"/>
        </w:rPr>
        <w:lastRenderedPageBreak/>
        <w:t>idosos, frequentemente postos á margem da sociedade, que deles</w:t>
      </w:r>
      <w:r w:rsidR="00422C8C" w:rsidRPr="00C6109F">
        <w:rPr>
          <w:rFonts w:ascii="Times New Roman" w:hAnsi="Times New Roman"/>
          <w:sz w:val="24"/>
          <w:szCs w:val="24"/>
        </w:rPr>
        <w:t xml:space="preserve"> presci</w:t>
      </w:r>
      <w:r w:rsidR="00C6109F" w:rsidRPr="00C6109F">
        <w:rPr>
          <w:rFonts w:ascii="Times New Roman" w:hAnsi="Times New Roman"/>
          <w:sz w:val="24"/>
          <w:szCs w:val="24"/>
        </w:rPr>
        <w:t>ndem pois não ‘produzem’”</w:t>
      </w:r>
      <w:r w:rsidR="00C6109F">
        <w:rPr>
          <w:rFonts w:ascii="Times New Roman" w:hAnsi="Times New Roman"/>
          <w:sz w:val="24"/>
          <w:szCs w:val="24"/>
        </w:rPr>
        <w:t>.</w:t>
      </w:r>
    </w:p>
    <w:p w:rsidR="00783BDC" w:rsidRPr="00187CCA" w:rsidRDefault="00783BDC" w:rsidP="00783BDC">
      <w:pPr>
        <w:ind w:firstLine="708"/>
        <w:jc w:val="both"/>
        <w:rPr>
          <w:rFonts w:ascii="Times New Roman" w:hAnsi="Times New Roman"/>
          <w:sz w:val="24"/>
          <w:szCs w:val="24"/>
        </w:rPr>
      </w:pPr>
      <w:r w:rsidRPr="00187CCA">
        <w:rPr>
          <w:rFonts w:ascii="Times New Roman" w:hAnsi="Times New Roman"/>
          <w:sz w:val="24"/>
          <w:szCs w:val="24"/>
        </w:rPr>
        <w:t>Tempos depois, em Santo Domingo</w:t>
      </w:r>
      <w:r w:rsidR="00B26EB9">
        <w:rPr>
          <w:rFonts w:ascii="Times New Roman" w:hAnsi="Times New Roman"/>
          <w:sz w:val="24"/>
          <w:szCs w:val="24"/>
        </w:rPr>
        <w:t>,</w:t>
      </w:r>
      <w:r w:rsidRPr="00187CCA">
        <w:rPr>
          <w:rFonts w:ascii="Times New Roman" w:hAnsi="Times New Roman"/>
          <w:sz w:val="24"/>
          <w:szCs w:val="24"/>
        </w:rPr>
        <w:t xml:space="preserve"> em 1992, os bispos sublinharam o terrível sofrimento assinalado em Puebla pela fome, aterrorizados pela violência, envelhecidos por condições de vida infra-humana, angustiados, nos desafiando a descobrir o próprio Rosto do Senhor nas faces sofridas dos irmãos (Doc. Santo Domingo). </w:t>
      </w:r>
    </w:p>
    <w:p w:rsidR="003F522D" w:rsidRDefault="00783BDC" w:rsidP="00783BDC">
      <w:pPr>
        <w:ind w:firstLine="708"/>
        <w:jc w:val="both"/>
        <w:rPr>
          <w:rFonts w:ascii="Times New Roman" w:hAnsi="Times New Roman"/>
          <w:sz w:val="24"/>
          <w:szCs w:val="24"/>
        </w:rPr>
      </w:pPr>
      <w:r w:rsidRPr="00187CCA">
        <w:rPr>
          <w:rFonts w:ascii="Times New Roman" w:hAnsi="Times New Roman"/>
          <w:sz w:val="24"/>
          <w:szCs w:val="24"/>
        </w:rPr>
        <w:t xml:space="preserve">O texto acima nos guia para nos colocar vigilantes aos clamores que brotam de tanto sofrimento e nos interpela como cristãos a agir. </w:t>
      </w:r>
      <w:r w:rsidR="003F522D">
        <w:rPr>
          <w:rFonts w:ascii="Times New Roman" w:hAnsi="Times New Roman"/>
          <w:sz w:val="24"/>
          <w:szCs w:val="24"/>
        </w:rPr>
        <w:t>O</w:t>
      </w:r>
      <w:r w:rsidRPr="00187CCA">
        <w:rPr>
          <w:rFonts w:ascii="Times New Roman" w:hAnsi="Times New Roman"/>
          <w:sz w:val="24"/>
          <w:szCs w:val="24"/>
        </w:rPr>
        <w:t>s promotores da justiça e da paz encontram uma fonte fecunda de onde brotam inspirações para o agir cristão em um campo carente de nossa presença, visto que nem sempre em nossas comunidades, pastorais e movimentos estão atentos à dimensão da justiça e da paz. Is</w:t>
      </w:r>
      <w:r w:rsidR="003F522D">
        <w:rPr>
          <w:rFonts w:ascii="Times New Roman" w:hAnsi="Times New Roman"/>
          <w:sz w:val="24"/>
          <w:szCs w:val="24"/>
        </w:rPr>
        <w:t>t</w:t>
      </w:r>
      <w:r w:rsidRPr="00187CCA">
        <w:rPr>
          <w:rFonts w:ascii="Times New Roman" w:hAnsi="Times New Roman"/>
          <w:sz w:val="24"/>
          <w:szCs w:val="24"/>
        </w:rPr>
        <w:t>o não quer dizer se tratarem de pessoas e grupos insensíveis ao drama humano, muito pelo contr</w:t>
      </w:r>
      <w:r w:rsidR="00422C8C">
        <w:rPr>
          <w:rFonts w:ascii="Times New Roman" w:hAnsi="Times New Roman"/>
          <w:sz w:val="24"/>
          <w:szCs w:val="24"/>
        </w:rPr>
        <w:t xml:space="preserve">ário. </w:t>
      </w:r>
      <w:r w:rsidRPr="00187CCA">
        <w:rPr>
          <w:rFonts w:ascii="Times New Roman" w:hAnsi="Times New Roman"/>
          <w:sz w:val="24"/>
          <w:szCs w:val="24"/>
        </w:rPr>
        <w:t>Individualmente</w:t>
      </w:r>
      <w:r w:rsidR="003F522D">
        <w:rPr>
          <w:rFonts w:ascii="Times New Roman" w:hAnsi="Times New Roman"/>
          <w:sz w:val="24"/>
          <w:szCs w:val="24"/>
        </w:rPr>
        <w:t>,</w:t>
      </w:r>
      <w:r w:rsidRPr="00187CCA">
        <w:rPr>
          <w:rFonts w:ascii="Times New Roman" w:hAnsi="Times New Roman"/>
          <w:sz w:val="24"/>
          <w:szCs w:val="24"/>
        </w:rPr>
        <w:t xml:space="preserve"> são capazes de gestos generosos participando de inúmeras entidades da sociedade civil e política. Mas o fazem em decorrência de uma ética social humanista, sem uma oportuna articulação entre a fé e o compromisso social.</w:t>
      </w:r>
    </w:p>
    <w:p w:rsidR="00783BDC" w:rsidRPr="00187CCA" w:rsidRDefault="003F522D" w:rsidP="00783BDC">
      <w:pPr>
        <w:ind w:firstLine="708"/>
        <w:jc w:val="both"/>
        <w:rPr>
          <w:rFonts w:ascii="Times New Roman" w:hAnsi="Times New Roman"/>
          <w:sz w:val="24"/>
          <w:szCs w:val="24"/>
        </w:rPr>
      </w:pPr>
      <w:r>
        <w:rPr>
          <w:rFonts w:ascii="Times New Roman" w:hAnsi="Times New Roman"/>
          <w:sz w:val="24"/>
          <w:szCs w:val="24"/>
        </w:rPr>
        <w:t>Por isso, a</w:t>
      </w:r>
      <w:r w:rsidR="00783BDC" w:rsidRPr="00187CCA">
        <w:rPr>
          <w:rFonts w:ascii="Times New Roman" w:hAnsi="Times New Roman"/>
          <w:sz w:val="24"/>
          <w:szCs w:val="24"/>
        </w:rPr>
        <w:t xml:space="preserve"> CJP, diferentemente, pode e deve se colocar como sentinela das vicissitudes sociais, buscando inspiração na riqueza da espiritualidade cristã, direcionando-a às “periferias existenciais”, na feliz expressão do Papa Francisco</w:t>
      </w:r>
      <w:r>
        <w:rPr>
          <w:rFonts w:ascii="Times New Roman" w:hAnsi="Times New Roman"/>
          <w:sz w:val="24"/>
          <w:szCs w:val="24"/>
        </w:rPr>
        <w:t xml:space="preserve">, invés de ficar </w:t>
      </w:r>
      <w:r w:rsidR="00783BDC" w:rsidRPr="00187CCA">
        <w:rPr>
          <w:rFonts w:ascii="Times New Roman" w:hAnsi="Times New Roman"/>
          <w:sz w:val="24"/>
          <w:szCs w:val="24"/>
        </w:rPr>
        <w:t>pre</w:t>
      </w:r>
      <w:r w:rsidR="007E29C1">
        <w:rPr>
          <w:rFonts w:ascii="Times New Roman" w:hAnsi="Times New Roman"/>
          <w:sz w:val="24"/>
          <w:szCs w:val="24"/>
        </w:rPr>
        <w:t>s</w:t>
      </w:r>
      <w:r>
        <w:rPr>
          <w:rFonts w:ascii="Times New Roman" w:hAnsi="Times New Roman"/>
          <w:sz w:val="24"/>
          <w:szCs w:val="24"/>
        </w:rPr>
        <w:t>o</w:t>
      </w:r>
      <w:r w:rsidR="00783BDC" w:rsidRPr="00187CCA">
        <w:rPr>
          <w:rFonts w:ascii="Times New Roman" w:hAnsi="Times New Roman"/>
          <w:sz w:val="24"/>
          <w:szCs w:val="24"/>
        </w:rPr>
        <w:t xml:space="preserve"> à dinâmica </w:t>
      </w:r>
      <w:r w:rsidR="007E29C1">
        <w:rPr>
          <w:rFonts w:ascii="Times New Roman" w:hAnsi="Times New Roman"/>
          <w:sz w:val="24"/>
          <w:szCs w:val="24"/>
        </w:rPr>
        <w:t xml:space="preserve">estritamente </w:t>
      </w:r>
      <w:r w:rsidR="00783BDC" w:rsidRPr="00187CCA">
        <w:rPr>
          <w:rFonts w:ascii="Times New Roman" w:hAnsi="Times New Roman"/>
          <w:sz w:val="24"/>
          <w:szCs w:val="24"/>
        </w:rPr>
        <w:t>eclesial.</w:t>
      </w:r>
    </w:p>
    <w:p w:rsidR="00FA7C8B" w:rsidRPr="00187CCA" w:rsidRDefault="00783BDC" w:rsidP="00783BDC">
      <w:pPr>
        <w:jc w:val="both"/>
        <w:rPr>
          <w:rFonts w:ascii="Times New Roman" w:hAnsi="Times New Roman"/>
          <w:sz w:val="24"/>
          <w:szCs w:val="24"/>
        </w:rPr>
      </w:pPr>
      <w:r w:rsidRPr="00187CCA">
        <w:rPr>
          <w:rFonts w:ascii="Times New Roman" w:hAnsi="Times New Roman"/>
          <w:sz w:val="24"/>
          <w:szCs w:val="24"/>
        </w:rPr>
        <w:t xml:space="preserve"> </w:t>
      </w:r>
      <w:r w:rsidRPr="00187CCA">
        <w:rPr>
          <w:rFonts w:ascii="Times New Roman" w:hAnsi="Times New Roman"/>
          <w:sz w:val="24"/>
          <w:szCs w:val="24"/>
        </w:rPr>
        <w:tab/>
        <w:t xml:space="preserve">Para CJP, o lugar privilegiado de sua ação é o “mundo” (Brasília), </w:t>
      </w:r>
      <w:r w:rsidR="007E29C1">
        <w:rPr>
          <w:rFonts w:ascii="Times New Roman" w:hAnsi="Times New Roman"/>
          <w:sz w:val="24"/>
          <w:szCs w:val="24"/>
        </w:rPr>
        <w:t xml:space="preserve">mas </w:t>
      </w:r>
      <w:r w:rsidRPr="00187CCA">
        <w:rPr>
          <w:rFonts w:ascii="Times New Roman" w:hAnsi="Times New Roman"/>
          <w:sz w:val="24"/>
          <w:szCs w:val="24"/>
        </w:rPr>
        <w:t>jamais perdendo o horizonte de sua identidade eclesial. Numa difícil dinâmica de estar no eclesial (alimento, combustível, oxigênio) e simultaneamente, como expressão eclesial</w:t>
      </w:r>
      <w:r w:rsidR="003F522D">
        <w:rPr>
          <w:rFonts w:ascii="Times New Roman" w:hAnsi="Times New Roman"/>
          <w:sz w:val="24"/>
          <w:szCs w:val="24"/>
        </w:rPr>
        <w:t>,</w:t>
      </w:r>
      <w:r w:rsidRPr="00187CCA">
        <w:rPr>
          <w:rFonts w:ascii="Times New Roman" w:hAnsi="Times New Roman"/>
          <w:sz w:val="24"/>
          <w:szCs w:val="24"/>
        </w:rPr>
        <w:t xml:space="preserve"> nas sofridas e desafiantes realidades do mundo da política</w:t>
      </w:r>
      <w:r w:rsidR="003F522D">
        <w:rPr>
          <w:rFonts w:ascii="Times New Roman" w:hAnsi="Times New Roman"/>
          <w:sz w:val="24"/>
          <w:szCs w:val="24"/>
        </w:rPr>
        <w:t xml:space="preserve"> e</w:t>
      </w:r>
      <w:r w:rsidRPr="00187CCA">
        <w:rPr>
          <w:rFonts w:ascii="Times New Roman" w:hAnsi="Times New Roman"/>
          <w:sz w:val="24"/>
          <w:szCs w:val="24"/>
        </w:rPr>
        <w:t xml:space="preserve"> da sociedade civil. </w:t>
      </w:r>
    </w:p>
    <w:p w:rsidR="003F522D" w:rsidRDefault="00783BDC" w:rsidP="00737C20">
      <w:pPr>
        <w:ind w:firstLine="708"/>
        <w:jc w:val="both"/>
        <w:rPr>
          <w:rFonts w:ascii="Times New Roman" w:hAnsi="Times New Roman"/>
          <w:sz w:val="24"/>
          <w:szCs w:val="24"/>
        </w:rPr>
      </w:pPr>
      <w:r w:rsidRPr="00187CCA">
        <w:rPr>
          <w:rFonts w:ascii="Times New Roman" w:hAnsi="Times New Roman"/>
          <w:sz w:val="24"/>
          <w:szCs w:val="24"/>
        </w:rPr>
        <w:t>Aliás, o Papa Francisco reiteradas vezes tem acentuado o quão imperioso é esta presença. Parafraseando-o, quem sabe a CJP precisa sair da “sacristia”, ainda que sair po</w:t>
      </w:r>
      <w:r w:rsidR="00F517F7">
        <w:rPr>
          <w:rFonts w:ascii="Times New Roman" w:hAnsi="Times New Roman"/>
          <w:sz w:val="24"/>
          <w:szCs w:val="24"/>
        </w:rPr>
        <w:t>ssa</w:t>
      </w:r>
      <w:r w:rsidRPr="00187CCA">
        <w:rPr>
          <w:rFonts w:ascii="Times New Roman" w:hAnsi="Times New Roman"/>
          <w:sz w:val="24"/>
          <w:szCs w:val="24"/>
        </w:rPr>
        <w:t xml:space="preserve"> </w:t>
      </w:r>
      <w:r w:rsidR="001414EF">
        <w:rPr>
          <w:rFonts w:ascii="Times New Roman" w:hAnsi="Times New Roman"/>
          <w:sz w:val="24"/>
          <w:szCs w:val="24"/>
        </w:rPr>
        <w:t xml:space="preserve">significar </w:t>
      </w:r>
      <w:r w:rsidRPr="00187CCA">
        <w:rPr>
          <w:rFonts w:ascii="Times New Roman" w:hAnsi="Times New Roman"/>
          <w:sz w:val="24"/>
          <w:szCs w:val="24"/>
        </w:rPr>
        <w:t>sofrer as mesmas consequências que qualquer pessoa que sai</w:t>
      </w:r>
      <w:r w:rsidR="00737C20" w:rsidRPr="00187CCA">
        <w:rPr>
          <w:rFonts w:ascii="Times New Roman" w:hAnsi="Times New Roman"/>
          <w:sz w:val="24"/>
          <w:szCs w:val="24"/>
        </w:rPr>
        <w:t>a à</w:t>
      </w:r>
      <w:r w:rsidRPr="00187CCA">
        <w:rPr>
          <w:rFonts w:ascii="Times New Roman" w:hAnsi="Times New Roman"/>
          <w:sz w:val="24"/>
          <w:szCs w:val="24"/>
        </w:rPr>
        <w:t xml:space="preserve"> rua.</w:t>
      </w:r>
      <w:r w:rsidR="001414EF">
        <w:rPr>
          <w:rFonts w:ascii="Times New Roman" w:hAnsi="Times New Roman"/>
          <w:sz w:val="24"/>
          <w:szCs w:val="24"/>
        </w:rPr>
        <w:t xml:space="preserve"> Entretanto, </w:t>
      </w:r>
      <w:r w:rsidR="00F517F7">
        <w:rPr>
          <w:rFonts w:ascii="Times New Roman" w:hAnsi="Times New Roman"/>
          <w:sz w:val="24"/>
          <w:szCs w:val="24"/>
        </w:rPr>
        <w:t xml:space="preserve">poderemos ter </w:t>
      </w:r>
      <w:r w:rsidRPr="00187CCA">
        <w:rPr>
          <w:rFonts w:ascii="Times New Roman" w:hAnsi="Times New Roman"/>
          <w:sz w:val="24"/>
          <w:szCs w:val="24"/>
        </w:rPr>
        <w:t>a doce e confortante alegria de ser fermento de uma Brasília justa e solidária.</w:t>
      </w:r>
    </w:p>
    <w:p w:rsidR="006F38C1" w:rsidRPr="0045312B" w:rsidRDefault="006F38C1" w:rsidP="0045312B">
      <w:pPr>
        <w:pStyle w:val="PargrafodaLista"/>
        <w:numPr>
          <w:ilvl w:val="0"/>
          <w:numId w:val="1"/>
        </w:numPr>
        <w:jc w:val="both"/>
        <w:rPr>
          <w:rFonts w:ascii="Times New Roman" w:hAnsi="Times New Roman"/>
          <w:b/>
          <w:sz w:val="24"/>
          <w:szCs w:val="24"/>
        </w:rPr>
      </w:pPr>
      <w:r w:rsidRPr="0045312B">
        <w:rPr>
          <w:rFonts w:ascii="Times New Roman" w:hAnsi="Times New Roman"/>
          <w:b/>
          <w:sz w:val="24"/>
          <w:szCs w:val="24"/>
        </w:rPr>
        <w:t>Conclusão</w:t>
      </w:r>
    </w:p>
    <w:p w:rsidR="0042576E" w:rsidRDefault="00EA13F8" w:rsidP="00515C60">
      <w:pPr>
        <w:ind w:firstLine="708"/>
        <w:jc w:val="both"/>
        <w:rPr>
          <w:rFonts w:ascii="Times New Roman" w:hAnsi="Times New Roman"/>
          <w:sz w:val="24"/>
          <w:szCs w:val="24"/>
        </w:rPr>
      </w:pPr>
      <w:r>
        <w:rPr>
          <w:rFonts w:ascii="Times New Roman" w:hAnsi="Times New Roman"/>
          <w:sz w:val="24"/>
          <w:szCs w:val="24"/>
        </w:rPr>
        <w:t xml:space="preserve">À guisa de conclusão, </w:t>
      </w:r>
      <w:r w:rsidR="005F4552">
        <w:rPr>
          <w:rFonts w:ascii="Times New Roman" w:hAnsi="Times New Roman"/>
          <w:sz w:val="24"/>
          <w:szCs w:val="24"/>
        </w:rPr>
        <w:t xml:space="preserve">mesmo correndo risco de uma leitura reducionista da realidade de Brasília, gostaria de </w:t>
      </w:r>
      <w:r w:rsidR="00F517F7">
        <w:rPr>
          <w:rFonts w:ascii="Times New Roman" w:hAnsi="Times New Roman"/>
          <w:sz w:val="24"/>
          <w:szCs w:val="24"/>
        </w:rPr>
        <w:t>record</w:t>
      </w:r>
      <w:r w:rsidR="005F4552">
        <w:rPr>
          <w:rFonts w:ascii="Times New Roman" w:hAnsi="Times New Roman"/>
          <w:sz w:val="24"/>
          <w:szCs w:val="24"/>
        </w:rPr>
        <w:t>ar</w:t>
      </w:r>
      <w:r w:rsidR="00F517F7">
        <w:rPr>
          <w:rFonts w:ascii="Times New Roman" w:hAnsi="Times New Roman"/>
          <w:sz w:val="24"/>
          <w:szCs w:val="24"/>
        </w:rPr>
        <w:t xml:space="preserve"> a parábola do “mau rico e o pobr</w:t>
      </w:r>
      <w:r w:rsidR="005F4552">
        <w:rPr>
          <w:rFonts w:ascii="Times New Roman" w:hAnsi="Times New Roman"/>
          <w:sz w:val="24"/>
          <w:szCs w:val="24"/>
        </w:rPr>
        <w:t>e Lázaro” (Lc 16, 1-31) que nos faz ver o</w:t>
      </w:r>
      <w:r w:rsidR="00F517F7">
        <w:rPr>
          <w:rFonts w:ascii="Times New Roman" w:hAnsi="Times New Roman"/>
          <w:sz w:val="24"/>
          <w:szCs w:val="24"/>
        </w:rPr>
        <w:t xml:space="preserve"> abismo social que separa a existência de vida </w:t>
      </w:r>
      <w:r w:rsidR="005F4552">
        <w:rPr>
          <w:rFonts w:ascii="Times New Roman" w:hAnsi="Times New Roman"/>
          <w:sz w:val="24"/>
          <w:szCs w:val="24"/>
        </w:rPr>
        <w:t>entre o rico e o pobre (Lázaro), que é o principal contraste de Brasília.</w:t>
      </w:r>
    </w:p>
    <w:p w:rsidR="00515C60" w:rsidRPr="00F839D0" w:rsidRDefault="0042576E" w:rsidP="00515C60">
      <w:pPr>
        <w:ind w:firstLine="708"/>
        <w:jc w:val="both"/>
        <w:rPr>
          <w:rFonts w:ascii="Times New Roman" w:hAnsi="Times New Roman"/>
          <w:sz w:val="24"/>
          <w:szCs w:val="24"/>
        </w:rPr>
      </w:pPr>
      <w:r>
        <w:rPr>
          <w:rFonts w:ascii="Times New Roman" w:hAnsi="Times New Roman"/>
          <w:sz w:val="24"/>
          <w:szCs w:val="24"/>
        </w:rPr>
        <w:lastRenderedPageBreak/>
        <w:t xml:space="preserve">A parábola torna explícita </w:t>
      </w:r>
      <w:r w:rsidR="00F839D0" w:rsidRPr="00F839D0">
        <w:rPr>
          <w:rFonts w:ascii="Times New Roman" w:hAnsi="Times New Roman"/>
          <w:sz w:val="24"/>
          <w:szCs w:val="24"/>
        </w:rPr>
        <w:t>os dois extremos da sociedade. De um lado, a riqueza agressiva. Do outro, o pobre sem recursos, sem direitos, coberto de úlceras, impuro, sem ninguém que o acolhe, a não ser os cachorros que lambem suas feridas. O que separa os dois é a porta fechada da casa do rico.</w:t>
      </w:r>
      <w:r w:rsidR="00515C60" w:rsidRPr="00515C60">
        <w:rPr>
          <w:rFonts w:ascii="Times New Roman" w:hAnsi="Times New Roman"/>
          <w:sz w:val="24"/>
          <w:szCs w:val="24"/>
        </w:rPr>
        <w:t xml:space="preserve"> </w:t>
      </w:r>
      <w:r w:rsidR="00EA13F8">
        <w:rPr>
          <w:rFonts w:ascii="Times New Roman" w:hAnsi="Times New Roman"/>
          <w:sz w:val="24"/>
          <w:szCs w:val="24"/>
        </w:rPr>
        <w:t xml:space="preserve">A </w:t>
      </w:r>
      <w:r>
        <w:rPr>
          <w:rFonts w:ascii="Times New Roman" w:hAnsi="Times New Roman"/>
          <w:sz w:val="24"/>
          <w:szCs w:val="24"/>
        </w:rPr>
        <w:t>beleza d</w:t>
      </w:r>
      <w:r w:rsidR="00EA13F8">
        <w:rPr>
          <w:rFonts w:ascii="Times New Roman" w:hAnsi="Times New Roman"/>
          <w:sz w:val="24"/>
          <w:szCs w:val="24"/>
        </w:rPr>
        <w:t xml:space="preserve">o texto é que até o nome dos personagens tem um significado. </w:t>
      </w:r>
      <w:r w:rsidR="00B27DDA">
        <w:rPr>
          <w:rFonts w:ascii="Times New Roman" w:hAnsi="Times New Roman"/>
          <w:sz w:val="24"/>
          <w:szCs w:val="24"/>
        </w:rPr>
        <w:t>Isto quer dizer que o</w:t>
      </w:r>
      <w:r w:rsidR="00515C60" w:rsidRPr="00F839D0">
        <w:rPr>
          <w:rFonts w:ascii="Times New Roman" w:hAnsi="Times New Roman"/>
          <w:sz w:val="24"/>
          <w:szCs w:val="24"/>
        </w:rPr>
        <w:t xml:space="preserve"> </w:t>
      </w:r>
      <w:r w:rsidR="00EA13F8">
        <w:rPr>
          <w:rFonts w:ascii="Times New Roman" w:hAnsi="Times New Roman"/>
          <w:sz w:val="24"/>
          <w:szCs w:val="24"/>
        </w:rPr>
        <w:t xml:space="preserve">nome do </w:t>
      </w:r>
      <w:r w:rsidR="00515C60" w:rsidRPr="00F839D0">
        <w:rPr>
          <w:rFonts w:ascii="Times New Roman" w:hAnsi="Times New Roman"/>
          <w:sz w:val="24"/>
          <w:szCs w:val="24"/>
        </w:rPr>
        <w:t xml:space="preserve">pobre é </w:t>
      </w:r>
      <w:r w:rsidR="00515C60" w:rsidRPr="00F839D0">
        <w:rPr>
          <w:rFonts w:ascii="Times New Roman" w:hAnsi="Times New Roman"/>
          <w:i/>
          <w:sz w:val="24"/>
          <w:szCs w:val="24"/>
        </w:rPr>
        <w:t>Lázaro</w:t>
      </w:r>
      <w:r w:rsidR="00515C60" w:rsidRPr="00F839D0">
        <w:rPr>
          <w:rFonts w:ascii="Times New Roman" w:hAnsi="Times New Roman"/>
          <w:sz w:val="24"/>
          <w:szCs w:val="24"/>
        </w:rPr>
        <w:t>, é</w:t>
      </w:r>
      <w:r w:rsidR="00B27DDA">
        <w:rPr>
          <w:rFonts w:ascii="Times New Roman" w:hAnsi="Times New Roman"/>
          <w:sz w:val="24"/>
          <w:szCs w:val="24"/>
        </w:rPr>
        <w:t>:</w:t>
      </w:r>
      <w:r w:rsidR="00515C60" w:rsidRPr="00F839D0">
        <w:rPr>
          <w:rFonts w:ascii="Times New Roman" w:hAnsi="Times New Roman"/>
          <w:sz w:val="24"/>
          <w:szCs w:val="24"/>
        </w:rPr>
        <w:t xml:space="preserve"> “</w:t>
      </w:r>
      <w:r w:rsidR="00515C60" w:rsidRPr="00F839D0">
        <w:rPr>
          <w:rFonts w:ascii="Times New Roman" w:hAnsi="Times New Roman"/>
          <w:i/>
          <w:sz w:val="24"/>
          <w:szCs w:val="24"/>
        </w:rPr>
        <w:t>Deus ajuda</w:t>
      </w:r>
      <w:r w:rsidR="00515C60" w:rsidRPr="00F839D0">
        <w:rPr>
          <w:rFonts w:ascii="Times New Roman" w:hAnsi="Times New Roman"/>
          <w:sz w:val="24"/>
          <w:szCs w:val="24"/>
        </w:rPr>
        <w:t>”. Deus vem até nós na pessoa do pobre, sentado à nossa porta, para nos ajudar a transpor o abismo intransponível que os ricos criaram</w:t>
      </w:r>
      <w:r w:rsidR="00FC368D">
        <w:rPr>
          <w:rFonts w:ascii="Times New Roman" w:hAnsi="Times New Roman"/>
          <w:sz w:val="24"/>
          <w:szCs w:val="24"/>
        </w:rPr>
        <w:t>.</w:t>
      </w:r>
    </w:p>
    <w:p w:rsidR="00F3650E" w:rsidRDefault="0042576E" w:rsidP="00F517F7">
      <w:pPr>
        <w:ind w:firstLine="708"/>
        <w:jc w:val="both"/>
        <w:rPr>
          <w:rFonts w:ascii="Times New Roman" w:hAnsi="Times New Roman"/>
          <w:sz w:val="24"/>
          <w:szCs w:val="24"/>
        </w:rPr>
      </w:pPr>
      <w:r>
        <w:rPr>
          <w:rFonts w:ascii="Times New Roman" w:hAnsi="Times New Roman"/>
          <w:sz w:val="24"/>
          <w:szCs w:val="24"/>
        </w:rPr>
        <w:t xml:space="preserve">Por isso é importante reconhecermos que, nós, CJP, </w:t>
      </w:r>
      <w:r w:rsidR="006F3735">
        <w:rPr>
          <w:rFonts w:ascii="Times New Roman" w:hAnsi="Times New Roman"/>
          <w:sz w:val="24"/>
          <w:szCs w:val="24"/>
        </w:rPr>
        <w:t xml:space="preserve">enquanto </w:t>
      </w:r>
      <w:r>
        <w:rPr>
          <w:rFonts w:ascii="Times New Roman" w:hAnsi="Times New Roman"/>
          <w:sz w:val="24"/>
          <w:szCs w:val="24"/>
        </w:rPr>
        <w:t>organismo eclesial</w:t>
      </w:r>
      <w:r w:rsidR="00B27DDA">
        <w:rPr>
          <w:rFonts w:ascii="Times New Roman" w:hAnsi="Times New Roman"/>
          <w:sz w:val="24"/>
          <w:szCs w:val="24"/>
        </w:rPr>
        <w:t>,</w:t>
      </w:r>
      <w:bookmarkStart w:id="0" w:name="_GoBack"/>
      <w:bookmarkEnd w:id="0"/>
      <w:r>
        <w:rPr>
          <w:rFonts w:ascii="Times New Roman" w:hAnsi="Times New Roman"/>
          <w:sz w:val="24"/>
          <w:szCs w:val="24"/>
        </w:rPr>
        <w:t xml:space="preserve"> agindo na</w:t>
      </w:r>
      <w:r w:rsidR="005F4552">
        <w:rPr>
          <w:rFonts w:ascii="Times New Roman" w:hAnsi="Times New Roman"/>
          <w:sz w:val="24"/>
          <w:szCs w:val="24"/>
        </w:rPr>
        <w:t xml:space="preserve"> transforma</w:t>
      </w:r>
      <w:r>
        <w:rPr>
          <w:rFonts w:ascii="Times New Roman" w:hAnsi="Times New Roman"/>
          <w:sz w:val="24"/>
          <w:szCs w:val="24"/>
        </w:rPr>
        <w:t>ção</w:t>
      </w:r>
      <w:r w:rsidR="005F4552">
        <w:rPr>
          <w:rFonts w:ascii="Times New Roman" w:hAnsi="Times New Roman"/>
          <w:sz w:val="24"/>
          <w:szCs w:val="24"/>
        </w:rPr>
        <w:t xml:space="preserve"> da sociedade</w:t>
      </w:r>
      <w:r>
        <w:rPr>
          <w:rFonts w:ascii="Times New Roman" w:hAnsi="Times New Roman"/>
          <w:sz w:val="24"/>
          <w:szCs w:val="24"/>
        </w:rPr>
        <w:t>, somos i</w:t>
      </w:r>
      <w:r w:rsidR="005F4552">
        <w:rPr>
          <w:rFonts w:ascii="Times New Roman" w:hAnsi="Times New Roman"/>
          <w:sz w:val="24"/>
          <w:szCs w:val="24"/>
        </w:rPr>
        <w:t>nstrumento</w:t>
      </w:r>
      <w:r w:rsidR="006F3735">
        <w:rPr>
          <w:rFonts w:ascii="Times New Roman" w:hAnsi="Times New Roman"/>
          <w:sz w:val="24"/>
          <w:szCs w:val="24"/>
        </w:rPr>
        <w:t>s</w:t>
      </w:r>
      <w:r w:rsidR="005F4552">
        <w:rPr>
          <w:rFonts w:ascii="Times New Roman" w:hAnsi="Times New Roman"/>
          <w:sz w:val="24"/>
          <w:szCs w:val="24"/>
        </w:rPr>
        <w:t xml:space="preserve"> para o </w:t>
      </w:r>
      <w:r w:rsidR="003F5EDD">
        <w:rPr>
          <w:rFonts w:ascii="Times New Roman" w:hAnsi="Times New Roman"/>
          <w:sz w:val="24"/>
          <w:szCs w:val="24"/>
        </w:rPr>
        <w:t>“</w:t>
      </w:r>
      <w:r w:rsidR="005F4552">
        <w:rPr>
          <w:rFonts w:ascii="Times New Roman" w:hAnsi="Times New Roman"/>
          <w:sz w:val="24"/>
          <w:szCs w:val="24"/>
        </w:rPr>
        <w:t>empoderamento</w:t>
      </w:r>
      <w:r w:rsidR="003F5EDD">
        <w:rPr>
          <w:rFonts w:ascii="Times New Roman" w:hAnsi="Times New Roman"/>
          <w:sz w:val="24"/>
          <w:szCs w:val="24"/>
        </w:rPr>
        <w:t>”</w:t>
      </w:r>
      <w:r w:rsidR="005F4552">
        <w:rPr>
          <w:rFonts w:ascii="Times New Roman" w:hAnsi="Times New Roman"/>
          <w:sz w:val="24"/>
          <w:szCs w:val="24"/>
        </w:rPr>
        <w:t xml:space="preserve"> dessa categoria</w:t>
      </w:r>
      <w:r w:rsidR="006F3735">
        <w:rPr>
          <w:rFonts w:ascii="Times New Roman" w:hAnsi="Times New Roman"/>
          <w:sz w:val="24"/>
          <w:szCs w:val="24"/>
        </w:rPr>
        <w:t xml:space="preserve"> social,</w:t>
      </w:r>
      <w:r>
        <w:rPr>
          <w:rFonts w:ascii="Times New Roman" w:hAnsi="Times New Roman"/>
          <w:sz w:val="24"/>
          <w:szCs w:val="24"/>
        </w:rPr>
        <w:t xml:space="preserve"> como</w:t>
      </w:r>
      <w:r w:rsidR="005F4552">
        <w:rPr>
          <w:rFonts w:ascii="Times New Roman" w:hAnsi="Times New Roman"/>
          <w:sz w:val="24"/>
          <w:szCs w:val="24"/>
        </w:rPr>
        <w:t xml:space="preserve"> </w:t>
      </w:r>
      <w:r>
        <w:rPr>
          <w:rFonts w:ascii="Times New Roman" w:hAnsi="Times New Roman"/>
          <w:sz w:val="24"/>
          <w:szCs w:val="24"/>
        </w:rPr>
        <w:t>exortava</w:t>
      </w:r>
      <w:r w:rsidR="005F4552">
        <w:rPr>
          <w:rFonts w:ascii="Times New Roman" w:hAnsi="Times New Roman"/>
          <w:sz w:val="24"/>
          <w:szCs w:val="24"/>
        </w:rPr>
        <w:t xml:space="preserve"> </w:t>
      </w:r>
      <w:r w:rsidR="00F3650E">
        <w:rPr>
          <w:rFonts w:ascii="Times New Roman" w:hAnsi="Times New Roman"/>
          <w:sz w:val="24"/>
          <w:szCs w:val="24"/>
        </w:rPr>
        <w:t>Dom Helder Câmara “</w:t>
      </w:r>
      <w:r w:rsidR="00F3650E" w:rsidRPr="00F3650E">
        <w:rPr>
          <w:rFonts w:ascii="Times New Roman" w:hAnsi="Times New Roman"/>
          <w:sz w:val="24"/>
          <w:szCs w:val="24"/>
        </w:rPr>
        <w:t>Pelo Amor que tenho aos ricos</w:t>
      </w:r>
      <w:r w:rsidR="00F3650E">
        <w:rPr>
          <w:rFonts w:ascii="Times New Roman" w:hAnsi="Times New Roman"/>
          <w:sz w:val="24"/>
          <w:szCs w:val="24"/>
        </w:rPr>
        <w:t xml:space="preserve"> </w:t>
      </w:r>
      <w:r w:rsidR="00F3650E" w:rsidRPr="00F3650E">
        <w:rPr>
          <w:rFonts w:ascii="Times New Roman" w:hAnsi="Times New Roman"/>
          <w:sz w:val="24"/>
          <w:szCs w:val="24"/>
        </w:rPr>
        <w:t>- a quem não devo julgar</w:t>
      </w:r>
      <w:r w:rsidR="00F3650E">
        <w:rPr>
          <w:rFonts w:ascii="Times New Roman" w:hAnsi="Times New Roman"/>
          <w:sz w:val="24"/>
          <w:szCs w:val="24"/>
        </w:rPr>
        <w:t xml:space="preserve"> </w:t>
      </w:r>
      <w:r w:rsidR="00F3650E" w:rsidRPr="00F3650E">
        <w:rPr>
          <w:rFonts w:ascii="Times New Roman" w:hAnsi="Times New Roman"/>
          <w:sz w:val="24"/>
          <w:szCs w:val="24"/>
        </w:rPr>
        <w:t>a quem não posso julgar</w:t>
      </w:r>
      <w:r w:rsidR="00F3650E">
        <w:rPr>
          <w:rFonts w:ascii="Times New Roman" w:hAnsi="Times New Roman"/>
          <w:sz w:val="24"/>
          <w:szCs w:val="24"/>
        </w:rPr>
        <w:t xml:space="preserve"> </w:t>
      </w:r>
      <w:r w:rsidR="00F3650E" w:rsidRPr="00F3650E">
        <w:rPr>
          <w:rFonts w:ascii="Times New Roman" w:hAnsi="Times New Roman"/>
          <w:sz w:val="24"/>
          <w:szCs w:val="24"/>
        </w:rPr>
        <w:t>e que custaram</w:t>
      </w:r>
      <w:r w:rsidR="00F3650E">
        <w:rPr>
          <w:rFonts w:ascii="Times New Roman" w:hAnsi="Times New Roman"/>
          <w:sz w:val="24"/>
          <w:szCs w:val="24"/>
        </w:rPr>
        <w:t xml:space="preserve"> </w:t>
      </w:r>
      <w:r w:rsidR="00F3650E" w:rsidRPr="00F3650E">
        <w:rPr>
          <w:rFonts w:ascii="Times New Roman" w:hAnsi="Times New Roman"/>
          <w:sz w:val="24"/>
          <w:szCs w:val="24"/>
        </w:rPr>
        <w:t>o sangue de Cristo -</w:t>
      </w:r>
      <w:r w:rsidR="00F3650E">
        <w:rPr>
          <w:rFonts w:ascii="Times New Roman" w:hAnsi="Times New Roman"/>
          <w:sz w:val="24"/>
          <w:szCs w:val="24"/>
        </w:rPr>
        <w:t xml:space="preserve"> </w:t>
      </w:r>
      <w:r w:rsidR="00F3650E" w:rsidRPr="00F3650E">
        <w:rPr>
          <w:rFonts w:ascii="Times New Roman" w:hAnsi="Times New Roman"/>
          <w:sz w:val="24"/>
          <w:szCs w:val="24"/>
        </w:rPr>
        <w:t>eu te peço, Lázaro,</w:t>
      </w:r>
      <w:r w:rsidR="00F3650E">
        <w:rPr>
          <w:rFonts w:ascii="Times New Roman" w:hAnsi="Times New Roman"/>
          <w:sz w:val="24"/>
          <w:szCs w:val="24"/>
        </w:rPr>
        <w:t xml:space="preserve"> </w:t>
      </w:r>
      <w:r w:rsidR="00F3650E" w:rsidRPr="00F3650E">
        <w:rPr>
          <w:rFonts w:ascii="Times New Roman" w:hAnsi="Times New Roman"/>
          <w:sz w:val="24"/>
          <w:szCs w:val="24"/>
        </w:rPr>
        <w:t>não fiques nas escadas</w:t>
      </w:r>
      <w:r w:rsidR="00F3650E">
        <w:rPr>
          <w:rFonts w:ascii="Times New Roman" w:hAnsi="Times New Roman"/>
          <w:sz w:val="24"/>
          <w:szCs w:val="24"/>
        </w:rPr>
        <w:t xml:space="preserve"> </w:t>
      </w:r>
      <w:r w:rsidR="00F3650E" w:rsidRPr="00F3650E">
        <w:rPr>
          <w:rFonts w:ascii="Times New Roman" w:hAnsi="Times New Roman"/>
          <w:sz w:val="24"/>
          <w:szCs w:val="24"/>
        </w:rPr>
        <w:t>e não te deixes enxotar…Irrompe banquete adentro.</w:t>
      </w:r>
      <w:r w:rsidR="00F3650E">
        <w:rPr>
          <w:rFonts w:ascii="Times New Roman" w:hAnsi="Times New Roman"/>
          <w:sz w:val="24"/>
          <w:szCs w:val="24"/>
        </w:rPr>
        <w:t xml:space="preserve"> </w:t>
      </w:r>
      <w:r w:rsidR="00F3650E" w:rsidRPr="00F3650E">
        <w:rPr>
          <w:rFonts w:ascii="Times New Roman" w:hAnsi="Times New Roman"/>
          <w:sz w:val="24"/>
          <w:szCs w:val="24"/>
        </w:rPr>
        <w:t>Vai provocar náuseas</w:t>
      </w:r>
      <w:r w:rsidR="00F3650E">
        <w:rPr>
          <w:rFonts w:ascii="Times New Roman" w:hAnsi="Times New Roman"/>
          <w:sz w:val="24"/>
          <w:szCs w:val="24"/>
        </w:rPr>
        <w:t xml:space="preserve"> </w:t>
      </w:r>
      <w:r w:rsidR="00F3650E" w:rsidRPr="00F3650E">
        <w:rPr>
          <w:rFonts w:ascii="Times New Roman" w:hAnsi="Times New Roman"/>
          <w:sz w:val="24"/>
          <w:szCs w:val="24"/>
        </w:rPr>
        <w:t>nos saciados convivas.</w:t>
      </w:r>
      <w:r w:rsidR="00F3650E">
        <w:rPr>
          <w:rFonts w:ascii="Times New Roman" w:hAnsi="Times New Roman"/>
          <w:sz w:val="24"/>
          <w:szCs w:val="24"/>
        </w:rPr>
        <w:t xml:space="preserve"> </w:t>
      </w:r>
      <w:r w:rsidR="00F3650E" w:rsidRPr="00F3650E">
        <w:rPr>
          <w:rFonts w:ascii="Times New Roman" w:hAnsi="Times New Roman"/>
          <w:sz w:val="24"/>
          <w:szCs w:val="24"/>
        </w:rPr>
        <w:t>Vai levar-lhes</w:t>
      </w:r>
      <w:r w:rsidR="00F3650E">
        <w:rPr>
          <w:rFonts w:ascii="Times New Roman" w:hAnsi="Times New Roman"/>
          <w:sz w:val="24"/>
          <w:szCs w:val="24"/>
        </w:rPr>
        <w:t xml:space="preserve"> </w:t>
      </w:r>
      <w:r w:rsidR="00F3650E" w:rsidRPr="00F3650E">
        <w:rPr>
          <w:rFonts w:ascii="Times New Roman" w:hAnsi="Times New Roman"/>
          <w:sz w:val="24"/>
          <w:szCs w:val="24"/>
        </w:rPr>
        <w:t>a face desfigurada de Cristo</w:t>
      </w:r>
      <w:r w:rsidR="00F3650E">
        <w:rPr>
          <w:rFonts w:ascii="Times New Roman" w:hAnsi="Times New Roman"/>
          <w:sz w:val="24"/>
          <w:szCs w:val="24"/>
        </w:rPr>
        <w:t xml:space="preserve"> </w:t>
      </w:r>
      <w:r w:rsidR="00F3650E" w:rsidRPr="00F3650E">
        <w:rPr>
          <w:rFonts w:ascii="Times New Roman" w:hAnsi="Times New Roman"/>
          <w:sz w:val="24"/>
          <w:szCs w:val="24"/>
        </w:rPr>
        <w:t>de que tanto precisam</w:t>
      </w:r>
      <w:r w:rsidR="00F3650E">
        <w:rPr>
          <w:rFonts w:ascii="Times New Roman" w:hAnsi="Times New Roman"/>
          <w:sz w:val="24"/>
          <w:szCs w:val="24"/>
        </w:rPr>
        <w:t xml:space="preserve"> </w:t>
      </w:r>
      <w:r w:rsidR="00F3650E" w:rsidRPr="00F3650E">
        <w:rPr>
          <w:rFonts w:ascii="Times New Roman" w:hAnsi="Times New Roman"/>
          <w:sz w:val="24"/>
          <w:szCs w:val="24"/>
        </w:rPr>
        <w:t>sem saber e sem crer…</w:t>
      </w:r>
    </w:p>
    <w:sectPr w:rsidR="00F3650E" w:rsidSect="00A35A63">
      <w:headerReference w:type="default" r:id="rId8"/>
      <w:footerReference w:type="default" r:id="rId9"/>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87E" w:rsidRDefault="0033787E" w:rsidP="00B275DB">
      <w:pPr>
        <w:spacing w:after="0" w:line="240" w:lineRule="auto"/>
      </w:pPr>
      <w:r>
        <w:separator/>
      </w:r>
    </w:p>
  </w:endnote>
  <w:endnote w:type="continuationSeparator" w:id="1">
    <w:p w:rsidR="0033787E" w:rsidRDefault="0033787E" w:rsidP="00B2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077"/>
      <w:gridCol w:w="5529"/>
    </w:tblGrid>
    <w:tr w:rsidR="007F2CCD" w:rsidRPr="00686738" w:rsidTr="007D18B0">
      <w:tc>
        <w:tcPr>
          <w:tcW w:w="4077" w:type="dxa"/>
          <w:tcBorders>
            <w:top w:val="single" w:sz="4" w:space="0" w:color="000000"/>
          </w:tcBorders>
          <w:shd w:val="clear" w:color="auto" w:fill="auto"/>
        </w:tcPr>
        <w:p w:rsidR="007F2CCD" w:rsidRPr="007457D5" w:rsidRDefault="007F2CCD" w:rsidP="007D18B0">
          <w:pPr>
            <w:tabs>
              <w:tab w:val="center" w:pos="4320"/>
              <w:tab w:val="right" w:pos="8640"/>
            </w:tabs>
            <w:suppressAutoHyphens/>
            <w:snapToGrid w:val="0"/>
            <w:spacing w:after="0" w:line="240" w:lineRule="auto"/>
            <w:jc w:val="both"/>
            <w:rPr>
              <w:rFonts w:ascii="Times New Roman" w:eastAsia="Times New Roman" w:hAnsi="Times New Roman"/>
              <w:b/>
              <w:color w:val="339933"/>
              <w:sz w:val="18"/>
              <w:szCs w:val="18"/>
              <w:lang w:eastAsia="ar-SA"/>
            </w:rPr>
          </w:pPr>
          <w:r w:rsidRPr="00686738">
            <w:rPr>
              <w:rFonts w:ascii="Times New Roman" w:eastAsia="Times New Roman" w:hAnsi="Times New Roman"/>
              <w:b/>
              <w:color w:val="339933"/>
              <w:sz w:val="18"/>
              <w:szCs w:val="18"/>
              <w:lang w:eastAsia="ar-SA"/>
            </w:rPr>
            <w:t>Esplanada dos Ministérios – Lote 12</w:t>
          </w:r>
        </w:p>
        <w:p w:rsidR="007F2CCD" w:rsidRPr="00686738" w:rsidRDefault="007F2CCD" w:rsidP="007D18B0">
          <w:pPr>
            <w:tabs>
              <w:tab w:val="center" w:pos="4320"/>
              <w:tab w:val="right" w:pos="8640"/>
            </w:tabs>
            <w:suppressAutoHyphens/>
            <w:snapToGrid w:val="0"/>
            <w:spacing w:after="0" w:line="240" w:lineRule="auto"/>
            <w:jc w:val="both"/>
            <w:rPr>
              <w:rFonts w:ascii="Times New Roman" w:eastAsia="Times New Roman" w:hAnsi="Times New Roman"/>
              <w:b/>
              <w:color w:val="339933"/>
              <w:sz w:val="18"/>
              <w:szCs w:val="18"/>
              <w:lang w:eastAsia="ar-SA"/>
            </w:rPr>
          </w:pPr>
          <w:r w:rsidRPr="00686738">
            <w:rPr>
              <w:rFonts w:ascii="Times New Roman" w:eastAsia="Times New Roman" w:hAnsi="Times New Roman"/>
              <w:b/>
              <w:color w:val="339933"/>
              <w:sz w:val="18"/>
              <w:szCs w:val="18"/>
              <w:lang w:eastAsia="ar-SA"/>
            </w:rPr>
            <w:t>Ed. João Paulo II - 70050-000 – Brasília-DF</w:t>
          </w:r>
        </w:p>
      </w:tc>
      <w:tc>
        <w:tcPr>
          <w:tcW w:w="5529" w:type="dxa"/>
          <w:tcBorders>
            <w:top w:val="single" w:sz="4" w:space="0" w:color="000000"/>
          </w:tcBorders>
          <w:shd w:val="clear" w:color="auto" w:fill="auto"/>
        </w:tcPr>
        <w:p w:rsidR="007F2CCD" w:rsidRPr="00686738" w:rsidRDefault="007F2CCD" w:rsidP="007D18B0">
          <w:pPr>
            <w:suppressAutoHyphens/>
            <w:snapToGrid w:val="0"/>
            <w:spacing w:after="0" w:line="240" w:lineRule="auto"/>
            <w:ind w:right="-817"/>
            <w:jc w:val="center"/>
            <w:rPr>
              <w:rFonts w:ascii="Times New Roman" w:eastAsia="Times New Roman" w:hAnsi="Times New Roman"/>
              <w:b/>
              <w:color w:val="00B050"/>
              <w:sz w:val="18"/>
              <w:szCs w:val="18"/>
              <w:lang w:eastAsia="ar-SA"/>
            </w:rPr>
          </w:pPr>
          <w:r>
            <w:rPr>
              <w:rFonts w:ascii="Times New Roman" w:eastAsia="Times New Roman" w:hAnsi="Times New Roman"/>
              <w:b/>
              <w:color w:val="00B050"/>
              <w:sz w:val="18"/>
              <w:szCs w:val="18"/>
              <w:lang w:eastAsia="ar-SA"/>
            </w:rPr>
            <w:t xml:space="preserve">                                          </w:t>
          </w:r>
          <w:r w:rsidRPr="00686738">
            <w:rPr>
              <w:rFonts w:ascii="Times New Roman" w:eastAsia="Times New Roman" w:hAnsi="Times New Roman"/>
              <w:b/>
              <w:color w:val="00B050"/>
              <w:sz w:val="18"/>
              <w:szCs w:val="18"/>
              <w:lang w:eastAsia="ar-SA"/>
            </w:rPr>
            <w:t>Telefax (061)</w:t>
          </w:r>
          <w:r>
            <w:rPr>
              <w:rFonts w:ascii="Times New Roman" w:eastAsia="Times New Roman" w:hAnsi="Times New Roman"/>
              <w:b/>
              <w:color w:val="00B050"/>
              <w:sz w:val="18"/>
              <w:szCs w:val="18"/>
              <w:lang w:eastAsia="ar-SA"/>
            </w:rPr>
            <w:t xml:space="preserve"> 3223-3512 e 3213-3333  </w:t>
          </w:r>
        </w:p>
        <w:p w:rsidR="007F2CCD" w:rsidRPr="00686738" w:rsidRDefault="007F2CCD" w:rsidP="007D18B0">
          <w:pPr>
            <w:suppressAutoHyphens/>
            <w:snapToGrid w:val="0"/>
            <w:spacing w:after="0" w:line="240" w:lineRule="auto"/>
            <w:ind w:left="-675" w:right="-108"/>
            <w:jc w:val="right"/>
            <w:rPr>
              <w:rFonts w:ascii="Times New Roman" w:eastAsia="Times New Roman" w:hAnsi="Times New Roman"/>
              <w:b/>
              <w:color w:val="00B050"/>
              <w:sz w:val="18"/>
              <w:szCs w:val="18"/>
              <w:lang w:eastAsia="ar-SA"/>
            </w:rPr>
          </w:pPr>
          <w:r w:rsidRPr="00686738">
            <w:rPr>
              <w:rFonts w:ascii="Times New Roman" w:eastAsia="Times New Roman" w:hAnsi="Times New Roman"/>
              <w:b/>
              <w:color w:val="00B050"/>
              <w:sz w:val="18"/>
              <w:szCs w:val="18"/>
              <w:lang w:eastAsia="ar-SA"/>
            </w:rPr>
            <w:t>E-mail: mab.comissaojusticaepaz@arquidiocesedebrasilia.org.br</w:t>
          </w:r>
        </w:p>
      </w:tc>
    </w:tr>
  </w:tbl>
  <w:p w:rsidR="007F2CCD" w:rsidRDefault="007F2C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87E" w:rsidRDefault="0033787E" w:rsidP="00B275DB">
      <w:pPr>
        <w:spacing w:after="0" w:line="240" w:lineRule="auto"/>
      </w:pPr>
      <w:r>
        <w:separator/>
      </w:r>
    </w:p>
  </w:footnote>
  <w:footnote w:type="continuationSeparator" w:id="1">
    <w:p w:rsidR="0033787E" w:rsidRDefault="0033787E" w:rsidP="00B275DB">
      <w:pPr>
        <w:spacing w:after="0" w:line="240" w:lineRule="auto"/>
      </w:pPr>
      <w:r>
        <w:continuationSeparator/>
      </w:r>
    </w:p>
  </w:footnote>
  <w:footnote w:id="2">
    <w:p w:rsidR="00B275DB" w:rsidRPr="00187CCA" w:rsidRDefault="00B275DB">
      <w:pPr>
        <w:pStyle w:val="Textodenotaderodap"/>
        <w:rPr>
          <w:rFonts w:ascii="Times New Roman" w:hAnsi="Times New Roman"/>
        </w:rPr>
      </w:pPr>
      <w:r w:rsidRPr="00187CCA">
        <w:rPr>
          <w:rStyle w:val="Refdenotaderodap"/>
          <w:rFonts w:ascii="Times New Roman" w:hAnsi="Times New Roman"/>
        </w:rPr>
        <w:footnoteRef/>
      </w:r>
      <w:r w:rsidRPr="00187CCA">
        <w:rPr>
          <w:rFonts w:ascii="Times New Roman" w:hAnsi="Times New Roman"/>
        </w:rPr>
        <w:t xml:space="preserve"> </w:t>
      </w:r>
      <w:r w:rsidR="001E4B11">
        <w:rPr>
          <w:rFonts w:ascii="Times New Roman" w:hAnsi="Times New Roman"/>
        </w:rPr>
        <w:t>P</w:t>
      </w:r>
      <w:r w:rsidRPr="00187CCA">
        <w:rPr>
          <w:rFonts w:ascii="Times New Roman" w:hAnsi="Times New Roman"/>
        </w:rPr>
        <w:t>rofessora de teologia, linha bíblica</w:t>
      </w:r>
      <w:r w:rsidR="001E4B11">
        <w:rPr>
          <w:rFonts w:ascii="Times New Roman" w:hAnsi="Times New Roman"/>
        </w:rPr>
        <w:t>,</w:t>
      </w:r>
      <w:r w:rsidRPr="00187CCA">
        <w:rPr>
          <w:rFonts w:ascii="Times New Roman" w:hAnsi="Times New Roman"/>
        </w:rPr>
        <w:t xml:space="preserve"> </w:t>
      </w:r>
      <w:r w:rsidR="002A0CFF" w:rsidRPr="00187CCA">
        <w:rPr>
          <w:rFonts w:ascii="Times New Roman" w:hAnsi="Times New Roman"/>
        </w:rPr>
        <w:t>no ISB (Instituto São Boaventura) e assessora do CEBI (Centro de Estudo</w:t>
      </w:r>
      <w:r w:rsidR="001E4B11">
        <w:rPr>
          <w:rFonts w:ascii="Times New Roman" w:hAnsi="Times New Roman"/>
        </w:rPr>
        <w:t>s</w:t>
      </w:r>
      <w:r w:rsidR="002A0CFF" w:rsidRPr="00187CCA">
        <w:rPr>
          <w:rFonts w:ascii="Times New Roman" w:hAnsi="Times New Roman"/>
        </w:rPr>
        <w:t xml:space="preserve"> Bíblico</w:t>
      </w:r>
      <w:r w:rsidR="001E4B11">
        <w:rPr>
          <w:rFonts w:ascii="Times New Roman" w:hAnsi="Times New Roman"/>
        </w:rPr>
        <w:t>s</w:t>
      </w:r>
      <w:r w:rsidR="002A0CFF" w:rsidRPr="00187CCA">
        <w:rPr>
          <w:rFonts w:ascii="Times New Roman" w:hAnsi="Times New Roman"/>
        </w:rPr>
        <w:t>).</w:t>
      </w:r>
    </w:p>
  </w:footnote>
  <w:footnote w:id="3">
    <w:p w:rsidR="002A0CFF" w:rsidRPr="00187CCA" w:rsidRDefault="002A0CFF">
      <w:pPr>
        <w:pStyle w:val="Textodenotaderodap"/>
        <w:rPr>
          <w:rFonts w:ascii="Times New Roman" w:hAnsi="Times New Roman"/>
        </w:rPr>
      </w:pPr>
      <w:r w:rsidRPr="00187CCA">
        <w:rPr>
          <w:rStyle w:val="Refdenotaderodap"/>
          <w:rFonts w:ascii="Times New Roman" w:hAnsi="Times New Roman"/>
        </w:rPr>
        <w:footnoteRef/>
      </w:r>
      <w:r w:rsidRPr="00187CCA">
        <w:rPr>
          <w:rFonts w:ascii="Times New Roman" w:hAnsi="Times New Roman"/>
        </w:rPr>
        <w:t xml:space="preserve"> Os três pilares da fé católica são: Bíblia, Tradição e Magistério. Neste texto, limitei</w:t>
      </w:r>
      <w:r w:rsidR="00C976E8" w:rsidRPr="00187CCA">
        <w:rPr>
          <w:rFonts w:ascii="Times New Roman" w:hAnsi="Times New Roman"/>
        </w:rPr>
        <w:t>-me</w:t>
      </w:r>
      <w:r w:rsidRPr="00187CCA">
        <w:rPr>
          <w:rFonts w:ascii="Times New Roman" w:hAnsi="Times New Roman"/>
        </w:rPr>
        <w:t xml:space="preserve"> a apenas dois, podendo ser enriquecido posteriormente com os notáveis pensamentos dos santos padres da Tradição.</w:t>
      </w:r>
    </w:p>
  </w:footnote>
  <w:footnote w:id="4">
    <w:p w:rsidR="000256C0" w:rsidRPr="000256C0" w:rsidRDefault="000256C0">
      <w:pPr>
        <w:pStyle w:val="Textodenotaderodap"/>
        <w:rPr>
          <w:rFonts w:ascii="Times New Roman" w:hAnsi="Times New Roman"/>
        </w:rPr>
      </w:pPr>
      <w:r w:rsidRPr="000256C0">
        <w:rPr>
          <w:rStyle w:val="Refdenotaderodap"/>
          <w:rFonts w:ascii="Times New Roman" w:hAnsi="Times New Roman"/>
        </w:rPr>
        <w:footnoteRef/>
      </w:r>
      <w:r w:rsidRPr="000256C0">
        <w:rPr>
          <w:rFonts w:ascii="Times New Roman" w:hAnsi="Times New Roman"/>
        </w:rPr>
        <w:t xml:space="preserve"> Texto produzido por Melilo Diniz Nascimento, membro da CJP de Brasília.</w:t>
      </w:r>
    </w:p>
  </w:footnote>
  <w:footnote w:id="5">
    <w:p w:rsidR="00C976E8" w:rsidRPr="00187CCA" w:rsidRDefault="00C976E8">
      <w:pPr>
        <w:pStyle w:val="Textodenotaderodap"/>
        <w:rPr>
          <w:rFonts w:ascii="Times New Roman" w:hAnsi="Times New Roman"/>
        </w:rPr>
      </w:pPr>
      <w:r w:rsidRPr="00187CCA">
        <w:rPr>
          <w:rStyle w:val="Refdenotaderodap"/>
          <w:rFonts w:ascii="Times New Roman" w:hAnsi="Times New Roman"/>
        </w:rPr>
        <w:footnoteRef/>
      </w:r>
      <w:r w:rsidRPr="00187CCA">
        <w:rPr>
          <w:rFonts w:ascii="Times New Roman" w:hAnsi="Times New Roman"/>
        </w:rPr>
        <w:t xml:space="preserve"> Todas as citações bíblicas são provenientes da seguinte tradução: Bíblia de Jerusalém</w:t>
      </w:r>
      <w:r w:rsidR="003824CF" w:rsidRPr="00187CCA">
        <w:rPr>
          <w:rFonts w:ascii="Times New Roman" w:hAnsi="Times New Roman"/>
        </w:rPr>
        <w:t>. São Paulo: Paulus, 2003.</w:t>
      </w:r>
    </w:p>
  </w:footnote>
  <w:footnote w:id="6">
    <w:p w:rsidR="002B0A74" w:rsidRPr="002B0A74" w:rsidRDefault="002B0A74" w:rsidP="002B0A74">
      <w:pPr>
        <w:pStyle w:val="Textodenotaderodap"/>
        <w:jc w:val="both"/>
        <w:rPr>
          <w:rFonts w:ascii="Times New Roman" w:hAnsi="Times New Roman"/>
        </w:rPr>
      </w:pPr>
      <w:r>
        <w:rPr>
          <w:rStyle w:val="Refdenotaderodap"/>
        </w:rPr>
        <w:footnoteRef/>
      </w:r>
      <w:r>
        <w:t xml:space="preserve"> </w:t>
      </w:r>
      <w:r w:rsidRPr="002B0A74">
        <w:rPr>
          <w:rFonts w:ascii="Times New Roman" w:hAnsi="Times New Roman"/>
          <w:shd w:val="clear" w:color="auto" w:fill="FFFFFF"/>
        </w:rPr>
        <w:t>O</w:t>
      </w:r>
      <w:r w:rsidRPr="002B0A74">
        <w:rPr>
          <w:rStyle w:val="apple-converted-space"/>
          <w:rFonts w:ascii="Times New Roman" w:hAnsi="Times New Roman"/>
          <w:shd w:val="clear" w:color="auto" w:fill="FFFFFF"/>
        </w:rPr>
        <w:t> </w:t>
      </w:r>
      <w:r w:rsidRPr="002B0A74">
        <w:rPr>
          <w:rFonts w:ascii="Times New Roman" w:hAnsi="Times New Roman"/>
          <w:bCs/>
          <w:shd w:val="clear" w:color="auto" w:fill="FFFFFF"/>
        </w:rPr>
        <w:t>Conselho Episcopal Latino-Americano</w:t>
      </w:r>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(CELAM) é um organismo da</w:t>
      </w:r>
      <w:r w:rsidRPr="002B0A74">
        <w:rPr>
          <w:rStyle w:val="apple-converted-space"/>
          <w:rFonts w:ascii="Times New Roman" w:hAnsi="Times New Roman"/>
          <w:shd w:val="clear" w:color="auto" w:fill="FFFFFF"/>
        </w:rPr>
        <w:t> </w:t>
      </w:r>
      <w:hyperlink r:id="rId1" w:tooltip="Igreja Católica" w:history="1">
        <w:r w:rsidRPr="002B0A74">
          <w:rPr>
            <w:rStyle w:val="Hyperlink"/>
            <w:rFonts w:ascii="Times New Roman" w:hAnsi="Times New Roman"/>
            <w:color w:val="auto"/>
            <w:u w:val="none"/>
            <w:shd w:val="clear" w:color="auto" w:fill="FFFFFF"/>
          </w:rPr>
          <w:t>Igreja Católica</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fundado em</w:t>
      </w:r>
      <w:r w:rsidRPr="002B0A74">
        <w:rPr>
          <w:rStyle w:val="apple-converted-space"/>
          <w:rFonts w:ascii="Times New Roman" w:hAnsi="Times New Roman"/>
          <w:shd w:val="clear" w:color="auto" w:fill="FFFFFF"/>
        </w:rPr>
        <w:t> </w:t>
      </w:r>
      <w:hyperlink r:id="rId2" w:tooltip="1955" w:history="1">
        <w:r w:rsidRPr="002B0A74">
          <w:rPr>
            <w:rStyle w:val="Hyperlink"/>
            <w:rFonts w:ascii="Times New Roman" w:hAnsi="Times New Roman"/>
            <w:color w:val="auto"/>
            <w:u w:val="none"/>
            <w:shd w:val="clear" w:color="auto" w:fill="FFFFFF"/>
          </w:rPr>
          <w:t>1955</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pelo</w:t>
      </w:r>
      <w:r w:rsidRPr="002B0A74">
        <w:rPr>
          <w:rStyle w:val="apple-converted-space"/>
          <w:rFonts w:ascii="Times New Roman" w:hAnsi="Times New Roman"/>
          <w:shd w:val="clear" w:color="auto" w:fill="FFFFFF"/>
        </w:rPr>
        <w:t> </w:t>
      </w:r>
      <w:hyperlink r:id="rId3" w:tooltip="Papa Pio XII" w:history="1">
        <w:r w:rsidRPr="002B0A74">
          <w:rPr>
            <w:rStyle w:val="Hyperlink"/>
            <w:rFonts w:ascii="Times New Roman" w:hAnsi="Times New Roman"/>
            <w:color w:val="auto"/>
            <w:u w:val="none"/>
            <w:shd w:val="clear" w:color="auto" w:fill="FFFFFF"/>
          </w:rPr>
          <w:t>Papa Pio XII</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a pedido dos</w:t>
      </w:r>
      <w:r w:rsidRPr="002B0A74">
        <w:rPr>
          <w:rStyle w:val="apple-converted-space"/>
          <w:rFonts w:ascii="Times New Roman" w:hAnsi="Times New Roman"/>
          <w:shd w:val="clear" w:color="auto" w:fill="FFFFFF"/>
        </w:rPr>
        <w:t> </w:t>
      </w:r>
      <w:hyperlink r:id="rId4" w:tooltip="Bispo" w:history="1">
        <w:r w:rsidRPr="002B0A74">
          <w:rPr>
            <w:rStyle w:val="Hyperlink"/>
            <w:rFonts w:ascii="Times New Roman" w:hAnsi="Times New Roman"/>
            <w:color w:val="auto"/>
            <w:u w:val="none"/>
            <w:shd w:val="clear" w:color="auto" w:fill="FFFFFF"/>
          </w:rPr>
          <w:t>bispos</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da</w:t>
      </w:r>
      <w:r w:rsidRPr="002B0A74">
        <w:rPr>
          <w:rStyle w:val="apple-converted-space"/>
          <w:rFonts w:ascii="Times New Roman" w:hAnsi="Times New Roman"/>
          <w:shd w:val="clear" w:color="auto" w:fill="FFFFFF"/>
        </w:rPr>
        <w:t> </w:t>
      </w:r>
      <w:hyperlink r:id="rId5" w:tooltip="América Latina" w:history="1">
        <w:r w:rsidRPr="002B0A74">
          <w:rPr>
            <w:rStyle w:val="Hyperlink"/>
            <w:rFonts w:ascii="Times New Roman" w:hAnsi="Times New Roman"/>
            <w:color w:val="auto"/>
            <w:u w:val="none"/>
            <w:shd w:val="clear" w:color="auto" w:fill="FFFFFF"/>
          </w:rPr>
          <w:t>América Latina</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e do</w:t>
      </w:r>
      <w:r w:rsidRPr="002B0A74">
        <w:rPr>
          <w:rStyle w:val="apple-converted-space"/>
          <w:rFonts w:ascii="Times New Roman" w:hAnsi="Times New Roman"/>
          <w:shd w:val="clear" w:color="auto" w:fill="FFFFFF"/>
        </w:rPr>
        <w:t> </w:t>
      </w:r>
      <w:hyperlink r:id="rId6" w:tooltip="Caribe" w:history="1">
        <w:r w:rsidRPr="002B0A74">
          <w:rPr>
            <w:rStyle w:val="Hyperlink"/>
            <w:rFonts w:ascii="Times New Roman" w:hAnsi="Times New Roman"/>
            <w:color w:val="auto"/>
            <w:u w:val="none"/>
            <w:shd w:val="clear" w:color="auto" w:fill="FFFFFF"/>
          </w:rPr>
          <w:t>Caribe</w:t>
        </w:r>
      </w:hyperlink>
      <w:r>
        <w:rPr>
          <w:rFonts w:ascii="Times New Roman" w:hAnsi="Times New Roman"/>
        </w:rPr>
        <w:t xml:space="preserve">. </w:t>
      </w:r>
      <w:r w:rsidRPr="002B0A74">
        <w:rPr>
          <w:rFonts w:ascii="Times New Roman" w:hAnsi="Times New Roman"/>
          <w:shd w:val="clear" w:color="auto" w:fill="FFFFFF"/>
        </w:rPr>
        <w:t>A Conferência</w:t>
      </w:r>
      <w:r>
        <w:rPr>
          <w:rFonts w:ascii="Times New Roman" w:hAnsi="Times New Roman"/>
          <w:shd w:val="clear" w:color="auto" w:fill="FFFFFF"/>
        </w:rPr>
        <w:t xml:space="preserve"> em Medellín</w:t>
      </w:r>
      <w:r w:rsidRPr="002B0A74">
        <w:rPr>
          <w:rFonts w:ascii="Times New Roman" w:hAnsi="Times New Roman"/>
          <w:shd w:val="clear" w:color="auto" w:fill="FFFFFF"/>
        </w:rPr>
        <w:t xml:space="preserve"> foi convocada pelo</w:t>
      </w:r>
      <w:r w:rsidRPr="002B0A74">
        <w:rPr>
          <w:rStyle w:val="apple-converted-space"/>
          <w:rFonts w:ascii="Times New Roman" w:hAnsi="Times New Roman"/>
          <w:shd w:val="clear" w:color="auto" w:fill="FFFFFF"/>
        </w:rPr>
        <w:t> </w:t>
      </w:r>
      <w:hyperlink r:id="rId7" w:tooltip="Papa Paulo VI" w:history="1">
        <w:r w:rsidRPr="002B0A74">
          <w:rPr>
            <w:rStyle w:val="Hyperlink"/>
            <w:rFonts w:ascii="Times New Roman" w:hAnsi="Times New Roman"/>
            <w:color w:val="auto"/>
            <w:u w:val="none"/>
            <w:shd w:val="clear" w:color="auto" w:fill="FFFFFF"/>
          </w:rPr>
          <w:t>Papa Paulo VI</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para aplicar os ensinamentos do</w:t>
      </w:r>
      <w:r w:rsidRPr="002B0A74">
        <w:rPr>
          <w:rStyle w:val="apple-converted-space"/>
          <w:rFonts w:ascii="Times New Roman" w:hAnsi="Times New Roman"/>
          <w:shd w:val="clear" w:color="auto" w:fill="FFFFFF"/>
        </w:rPr>
        <w:t> </w:t>
      </w:r>
      <w:hyperlink r:id="rId8" w:tooltip="Concílio Vaticano II" w:history="1">
        <w:r w:rsidRPr="002B0A74">
          <w:rPr>
            <w:rStyle w:val="Hyperlink"/>
            <w:rFonts w:ascii="Times New Roman" w:hAnsi="Times New Roman"/>
            <w:color w:val="auto"/>
            <w:u w:val="none"/>
            <w:shd w:val="clear" w:color="auto" w:fill="FFFFFF"/>
          </w:rPr>
          <w:t>Concílio Vaticano II</w:t>
        </w:r>
      </w:hyperlink>
      <w:r w:rsidRPr="002B0A74">
        <w:rPr>
          <w:rStyle w:val="apple-converted-space"/>
          <w:rFonts w:ascii="Times New Roman" w:hAnsi="Times New Roman"/>
          <w:shd w:val="clear" w:color="auto" w:fill="FFFFFF"/>
        </w:rPr>
        <w:t> </w:t>
      </w:r>
      <w:r w:rsidRPr="002B0A74">
        <w:rPr>
          <w:rFonts w:ascii="Times New Roman" w:hAnsi="Times New Roman"/>
          <w:shd w:val="clear" w:color="auto" w:fill="FFFFFF"/>
        </w:rPr>
        <w:t>às necessidades da Igreja presente na</w:t>
      </w:r>
      <w:r w:rsidRPr="002B0A74">
        <w:rPr>
          <w:rStyle w:val="apple-converted-space"/>
          <w:rFonts w:ascii="Times New Roman" w:hAnsi="Times New Roman"/>
          <w:shd w:val="clear" w:color="auto" w:fill="FFFFFF"/>
        </w:rPr>
        <w:t> </w:t>
      </w:r>
      <w:hyperlink r:id="rId9" w:tooltip="América Latina" w:history="1">
        <w:r w:rsidRPr="002B0A74">
          <w:rPr>
            <w:rStyle w:val="Hyperlink"/>
            <w:rFonts w:ascii="Times New Roman" w:hAnsi="Times New Roman"/>
            <w:color w:val="auto"/>
            <w:u w:val="none"/>
            <w:shd w:val="clear" w:color="auto" w:fill="FFFFFF"/>
          </w:rPr>
          <w:t>América Latina</w:t>
        </w:r>
      </w:hyperlink>
      <w:r w:rsidR="00B14F1B">
        <w:rPr>
          <w:rFonts w:ascii="Times New Roman" w:hAnsi="Times New Roman"/>
        </w:rPr>
        <w:t>.</w:t>
      </w:r>
    </w:p>
  </w:footnote>
  <w:footnote w:id="7">
    <w:p w:rsidR="00746D28" w:rsidRPr="00187CCA" w:rsidRDefault="00746D28">
      <w:pPr>
        <w:pStyle w:val="Textodenotaderodap"/>
        <w:rPr>
          <w:rFonts w:ascii="Times New Roman" w:hAnsi="Times New Roman"/>
        </w:rPr>
      </w:pPr>
      <w:r w:rsidRPr="00187CCA">
        <w:rPr>
          <w:rStyle w:val="Refdenotaderodap"/>
          <w:rFonts w:ascii="Times New Roman" w:hAnsi="Times New Roman"/>
        </w:rPr>
        <w:footnoteRef/>
      </w:r>
      <w:r w:rsidRPr="00187CCA">
        <w:rPr>
          <w:rFonts w:ascii="Times New Roman" w:hAnsi="Times New Roman"/>
        </w:rPr>
        <w:t xml:space="preserve"> Pensamento extraído do texto-base para o 13º Intereclesial de CEB´s – Justiça e Profecia a Serviço da Vida. Diocese de Crato/CE, pag. 142.</w:t>
      </w:r>
    </w:p>
  </w:footnote>
  <w:footnote w:id="8">
    <w:p w:rsidR="00CC29B1" w:rsidRPr="00187CCA" w:rsidRDefault="00CC29B1">
      <w:pPr>
        <w:pStyle w:val="Textodenotaderodap"/>
        <w:rPr>
          <w:rFonts w:ascii="Times New Roman" w:hAnsi="Times New Roman"/>
        </w:rPr>
      </w:pPr>
      <w:r w:rsidRPr="00187CCA">
        <w:rPr>
          <w:rStyle w:val="Refdenotaderodap"/>
          <w:rFonts w:ascii="Times New Roman" w:hAnsi="Times New Roman"/>
        </w:rPr>
        <w:footnoteRef/>
      </w:r>
      <w:r w:rsidRPr="00187CCA">
        <w:rPr>
          <w:rFonts w:ascii="Times New Roman" w:hAnsi="Times New Roman"/>
        </w:rPr>
        <w:t xml:space="preserve"> Neste item, </w:t>
      </w:r>
      <w:r w:rsidR="00D87D8E">
        <w:rPr>
          <w:rFonts w:ascii="Times New Roman" w:hAnsi="Times New Roman"/>
        </w:rPr>
        <w:t xml:space="preserve">passo a discorrer sobre alguns documentos da Igreja que nos darão suporte esclarecedor de nossa missão e que estão em consonância com a mensagem bíblica. </w:t>
      </w:r>
      <w:r w:rsidR="007E29C1">
        <w:rPr>
          <w:rFonts w:ascii="Times New Roman" w:hAnsi="Times New Roman"/>
        </w:rPr>
        <w:t>Em se</w:t>
      </w:r>
      <w:r w:rsidR="00D87D8E">
        <w:rPr>
          <w:rFonts w:ascii="Times New Roman" w:hAnsi="Times New Roman"/>
        </w:rPr>
        <w:t xml:space="preserve"> tratando de documentos do Magistério, </w:t>
      </w:r>
      <w:r w:rsidR="007E29C1">
        <w:rPr>
          <w:rFonts w:ascii="Times New Roman" w:hAnsi="Times New Roman"/>
        </w:rPr>
        <w:t xml:space="preserve">existe uma infinidade </w:t>
      </w:r>
      <w:r w:rsidR="009F102A">
        <w:rPr>
          <w:rFonts w:ascii="Times New Roman" w:hAnsi="Times New Roman"/>
        </w:rPr>
        <w:t xml:space="preserve">de </w:t>
      </w:r>
      <w:r w:rsidR="00D87D8E">
        <w:rPr>
          <w:rFonts w:ascii="Times New Roman" w:hAnsi="Times New Roman"/>
        </w:rPr>
        <w:t>riquíssimo</w:t>
      </w:r>
      <w:r w:rsidR="009F102A">
        <w:rPr>
          <w:rFonts w:ascii="Times New Roman" w:hAnsi="Times New Roman"/>
        </w:rPr>
        <w:t xml:space="preserve"> valor</w:t>
      </w:r>
      <w:r w:rsidR="00D87D8E">
        <w:rPr>
          <w:rFonts w:ascii="Times New Roman" w:hAnsi="Times New Roman"/>
        </w:rPr>
        <w:t>, porém, por limitação própria, detive-me a apenas alguns, conforme exposto.</w:t>
      </w:r>
    </w:p>
  </w:footnote>
  <w:footnote w:id="9">
    <w:p w:rsidR="00C6109F" w:rsidRDefault="00C6109F">
      <w:pPr>
        <w:pStyle w:val="Textodenotaderodap"/>
      </w:pPr>
      <w:r>
        <w:rPr>
          <w:rStyle w:val="Refdenotaderodap"/>
        </w:rPr>
        <w:footnoteRef/>
      </w:r>
      <w:r>
        <w:t xml:space="preserve"> Documento de Puebla nºs 31 a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335"/>
      <w:gridCol w:w="8281"/>
    </w:tblGrid>
    <w:tr w:rsidR="007F2CCD" w:rsidRPr="007F2CCD" w:rsidTr="007D18B0">
      <w:tc>
        <w:tcPr>
          <w:tcW w:w="1335" w:type="dxa"/>
          <w:shd w:val="clear" w:color="auto" w:fill="auto"/>
        </w:tcPr>
        <w:p w:rsidR="007F2CCD" w:rsidRPr="007F2CCD" w:rsidRDefault="007F2CCD" w:rsidP="007F2CCD">
          <w:pPr>
            <w:suppressAutoHyphens/>
            <w:autoSpaceDE w:val="0"/>
            <w:snapToGrid w:val="0"/>
            <w:spacing w:after="0" w:line="240" w:lineRule="auto"/>
            <w:jc w:val="center"/>
            <w:rPr>
              <w:rFonts w:ascii="Times New Roman" w:eastAsia="Times New Roman" w:hAnsi="Times New Roman" w:cs="Calibri"/>
              <w:color w:val="008000"/>
              <w:sz w:val="20"/>
              <w:szCs w:val="20"/>
              <w:lang w:eastAsia="ar-SA"/>
            </w:rPr>
          </w:pPr>
          <w:r w:rsidRPr="007F2CCD">
            <w:rPr>
              <w:rFonts w:ascii="Times New Roman" w:eastAsia="Times New Roman" w:hAnsi="Times New Roman" w:cs="Calibri"/>
              <w:noProof/>
              <w:color w:val="008000"/>
              <w:sz w:val="20"/>
              <w:szCs w:val="20"/>
              <w:lang w:eastAsia="pt-BR"/>
            </w:rPr>
            <w:drawing>
              <wp:inline distT="0" distB="0" distL="0" distR="0">
                <wp:extent cx="577850" cy="957580"/>
                <wp:effectExtent l="1905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7850" cy="957580"/>
                        </a:xfrm>
                        <a:prstGeom prst="rect">
                          <a:avLst/>
                        </a:prstGeom>
                        <a:solidFill>
                          <a:srgbClr val="FFFFFF"/>
                        </a:solidFill>
                        <a:ln w="9525">
                          <a:noFill/>
                          <a:miter lim="800000"/>
                          <a:headEnd/>
                          <a:tailEnd/>
                        </a:ln>
                      </pic:spPr>
                    </pic:pic>
                  </a:graphicData>
                </a:graphic>
              </wp:inline>
            </w:drawing>
          </w:r>
        </w:p>
      </w:tc>
      <w:tc>
        <w:tcPr>
          <w:tcW w:w="8281" w:type="dxa"/>
          <w:shd w:val="clear" w:color="auto" w:fill="auto"/>
        </w:tcPr>
        <w:p w:rsidR="007F2CCD" w:rsidRPr="007F2CCD" w:rsidRDefault="007F2CCD" w:rsidP="007F2CCD">
          <w:pPr>
            <w:suppressAutoHyphens/>
            <w:autoSpaceDE w:val="0"/>
            <w:snapToGrid w:val="0"/>
            <w:spacing w:after="0" w:line="240" w:lineRule="auto"/>
            <w:rPr>
              <w:rFonts w:ascii="Times New Roman" w:eastAsia="Times New Roman" w:hAnsi="Times New Roman" w:cs="Calibri"/>
              <w:color w:val="008000"/>
              <w:sz w:val="20"/>
              <w:szCs w:val="20"/>
              <w:lang w:eastAsia="ar-SA"/>
            </w:rPr>
          </w:pPr>
        </w:p>
        <w:p w:rsidR="007F2CCD" w:rsidRPr="007F2CCD" w:rsidRDefault="007F2CCD" w:rsidP="007F2CCD">
          <w:pPr>
            <w:suppressAutoHyphens/>
            <w:autoSpaceDE w:val="0"/>
            <w:spacing w:after="0" w:line="240" w:lineRule="auto"/>
            <w:rPr>
              <w:rFonts w:ascii="Times New Roman" w:eastAsia="Times New Roman" w:hAnsi="Times New Roman" w:cs="Calibri"/>
              <w:color w:val="008000"/>
              <w:sz w:val="34"/>
              <w:szCs w:val="34"/>
              <w:lang w:eastAsia="ar-SA"/>
            </w:rPr>
          </w:pPr>
          <w:r w:rsidRPr="007F2CCD">
            <w:rPr>
              <w:rFonts w:ascii="Times New Roman" w:eastAsia="Times New Roman" w:hAnsi="Times New Roman" w:cs="Calibri"/>
              <w:color w:val="008000"/>
              <w:sz w:val="34"/>
              <w:szCs w:val="34"/>
              <w:lang w:eastAsia="ar-SA"/>
            </w:rPr>
            <w:t>COMISSÃO JUSTIÇA E PAZ</w:t>
          </w:r>
        </w:p>
        <w:p w:rsidR="007F2CCD" w:rsidRPr="007F2CCD" w:rsidRDefault="007F2CCD" w:rsidP="007F2CCD">
          <w:pPr>
            <w:suppressAutoHyphens/>
            <w:autoSpaceDE w:val="0"/>
            <w:spacing w:after="0" w:line="240" w:lineRule="auto"/>
            <w:rPr>
              <w:rFonts w:ascii="Times New Roman" w:eastAsia="Times New Roman" w:hAnsi="Times New Roman" w:cs="Calibri"/>
              <w:color w:val="008000"/>
              <w:sz w:val="20"/>
              <w:szCs w:val="20"/>
              <w:lang w:eastAsia="ar-SA"/>
            </w:rPr>
          </w:pPr>
        </w:p>
        <w:p w:rsidR="007F2CCD" w:rsidRPr="007F2CCD" w:rsidRDefault="007F2CCD" w:rsidP="007F2CCD">
          <w:pPr>
            <w:suppressAutoHyphens/>
            <w:autoSpaceDE w:val="0"/>
            <w:spacing w:after="0" w:line="240" w:lineRule="auto"/>
            <w:rPr>
              <w:rFonts w:ascii="Times New Roman" w:eastAsia="Times New Roman" w:hAnsi="Times New Roman" w:cs="Calibri"/>
              <w:color w:val="008000"/>
              <w:sz w:val="20"/>
              <w:szCs w:val="20"/>
              <w:lang w:eastAsia="ar-SA"/>
            </w:rPr>
          </w:pPr>
          <w:r w:rsidRPr="007F2CCD">
            <w:rPr>
              <w:rFonts w:ascii="Times New Roman" w:eastAsia="Times New Roman" w:hAnsi="Times New Roman" w:cs="Calibri"/>
              <w:color w:val="008000"/>
              <w:sz w:val="20"/>
              <w:szCs w:val="20"/>
              <w:lang w:eastAsia="ar-SA"/>
            </w:rPr>
            <w:t>ARQUIDIOCESE DE BRASÍLIA</w:t>
          </w:r>
        </w:p>
      </w:tc>
    </w:tr>
  </w:tbl>
  <w:p w:rsidR="007F2CCD" w:rsidRDefault="007F2C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7EC7"/>
    <w:multiLevelType w:val="hybridMultilevel"/>
    <w:tmpl w:val="95263BC0"/>
    <w:lvl w:ilvl="0" w:tplc="44D889D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23420"/>
    <w:rsid w:val="000135F3"/>
    <w:rsid w:val="000160F1"/>
    <w:rsid w:val="000256C0"/>
    <w:rsid w:val="00047CCF"/>
    <w:rsid w:val="0005130B"/>
    <w:rsid w:val="000541E3"/>
    <w:rsid w:val="00063B7A"/>
    <w:rsid w:val="00083E5E"/>
    <w:rsid w:val="00090568"/>
    <w:rsid w:val="000A7FC0"/>
    <w:rsid w:val="000C01BF"/>
    <w:rsid w:val="000F4E70"/>
    <w:rsid w:val="001040D8"/>
    <w:rsid w:val="00116591"/>
    <w:rsid w:val="00121E6F"/>
    <w:rsid w:val="001414EF"/>
    <w:rsid w:val="001447FC"/>
    <w:rsid w:val="00187CCA"/>
    <w:rsid w:val="001E4B11"/>
    <w:rsid w:val="001F6E0F"/>
    <w:rsid w:val="002108E1"/>
    <w:rsid w:val="002A0CFF"/>
    <w:rsid w:val="002A2E6A"/>
    <w:rsid w:val="002A619F"/>
    <w:rsid w:val="002B0A74"/>
    <w:rsid w:val="002E48B6"/>
    <w:rsid w:val="002F7F27"/>
    <w:rsid w:val="003219D0"/>
    <w:rsid w:val="0033787E"/>
    <w:rsid w:val="0034164B"/>
    <w:rsid w:val="00360AB4"/>
    <w:rsid w:val="003638FC"/>
    <w:rsid w:val="003824CF"/>
    <w:rsid w:val="003D12F6"/>
    <w:rsid w:val="003E1E95"/>
    <w:rsid w:val="003F522D"/>
    <w:rsid w:val="003F5EDD"/>
    <w:rsid w:val="00422C8C"/>
    <w:rsid w:val="0042576E"/>
    <w:rsid w:val="004362BF"/>
    <w:rsid w:val="00436355"/>
    <w:rsid w:val="0045312B"/>
    <w:rsid w:val="00514A13"/>
    <w:rsid w:val="00515C60"/>
    <w:rsid w:val="005F4552"/>
    <w:rsid w:val="0060199D"/>
    <w:rsid w:val="00636300"/>
    <w:rsid w:val="00643C8A"/>
    <w:rsid w:val="00681D58"/>
    <w:rsid w:val="00692729"/>
    <w:rsid w:val="006C6202"/>
    <w:rsid w:val="006F3735"/>
    <w:rsid w:val="006F38C1"/>
    <w:rsid w:val="00723420"/>
    <w:rsid w:val="00737C20"/>
    <w:rsid w:val="00746D28"/>
    <w:rsid w:val="00764060"/>
    <w:rsid w:val="00783BDC"/>
    <w:rsid w:val="007869A6"/>
    <w:rsid w:val="007E29C1"/>
    <w:rsid w:val="007F2CCD"/>
    <w:rsid w:val="00841F22"/>
    <w:rsid w:val="00871910"/>
    <w:rsid w:val="0088771A"/>
    <w:rsid w:val="008A1F7B"/>
    <w:rsid w:val="008D2DA9"/>
    <w:rsid w:val="008D36E5"/>
    <w:rsid w:val="00936035"/>
    <w:rsid w:val="009563DC"/>
    <w:rsid w:val="00982998"/>
    <w:rsid w:val="009B0659"/>
    <w:rsid w:val="009B411C"/>
    <w:rsid w:val="009B6392"/>
    <w:rsid w:val="009D7B03"/>
    <w:rsid w:val="009F102A"/>
    <w:rsid w:val="009F1B0A"/>
    <w:rsid w:val="00A116E7"/>
    <w:rsid w:val="00A35A63"/>
    <w:rsid w:val="00A612FE"/>
    <w:rsid w:val="00AA201C"/>
    <w:rsid w:val="00B015A9"/>
    <w:rsid w:val="00B14F1B"/>
    <w:rsid w:val="00B26EB9"/>
    <w:rsid w:val="00B275DB"/>
    <w:rsid w:val="00B27DDA"/>
    <w:rsid w:val="00B30A69"/>
    <w:rsid w:val="00B90205"/>
    <w:rsid w:val="00B93D0C"/>
    <w:rsid w:val="00BC53C5"/>
    <w:rsid w:val="00BC671E"/>
    <w:rsid w:val="00BD4581"/>
    <w:rsid w:val="00BE397E"/>
    <w:rsid w:val="00C04929"/>
    <w:rsid w:val="00C6109F"/>
    <w:rsid w:val="00C97508"/>
    <w:rsid w:val="00C976E8"/>
    <w:rsid w:val="00CC29B1"/>
    <w:rsid w:val="00CE0F87"/>
    <w:rsid w:val="00D0784A"/>
    <w:rsid w:val="00D1751A"/>
    <w:rsid w:val="00D34CCE"/>
    <w:rsid w:val="00D40C47"/>
    <w:rsid w:val="00D87D8E"/>
    <w:rsid w:val="00DF1B70"/>
    <w:rsid w:val="00E12D0E"/>
    <w:rsid w:val="00E13545"/>
    <w:rsid w:val="00E20A75"/>
    <w:rsid w:val="00E81069"/>
    <w:rsid w:val="00E84A49"/>
    <w:rsid w:val="00EA13F8"/>
    <w:rsid w:val="00EB78EF"/>
    <w:rsid w:val="00ED16FE"/>
    <w:rsid w:val="00EE2DA8"/>
    <w:rsid w:val="00F04226"/>
    <w:rsid w:val="00F10B2B"/>
    <w:rsid w:val="00F22E1F"/>
    <w:rsid w:val="00F3650E"/>
    <w:rsid w:val="00F517F7"/>
    <w:rsid w:val="00F839D0"/>
    <w:rsid w:val="00F87F45"/>
    <w:rsid w:val="00FA7C8B"/>
    <w:rsid w:val="00FC368D"/>
    <w:rsid w:val="00FE40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3B7A"/>
    <w:pPr>
      <w:ind w:left="720"/>
      <w:contextualSpacing/>
    </w:pPr>
  </w:style>
  <w:style w:type="paragraph" w:styleId="Textodenotadefim">
    <w:name w:val="endnote text"/>
    <w:basedOn w:val="Normal"/>
    <w:link w:val="TextodenotadefimChar"/>
    <w:uiPriority w:val="99"/>
    <w:semiHidden/>
    <w:unhideWhenUsed/>
    <w:rsid w:val="00B27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275DB"/>
    <w:rPr>
      <w:rFonts w:ascii="Calibri" w:eastAsia="Calibri" w:hAnsi="Calibri" w:cs="Times New Roman"/>
      <w:sz w:val="20"/>
      <w:szCs w:val="20"/>
    </w:rPr>
  </w:style>
  <w:style w:type="character" w:styleId="Refdenotadefim">
    <w:name w:val="endnote reference"/>
    <w:basedOn w:val="Fontepargpadro"/>
    <w:uiPriority w:val="99"/>
    <w:semiHidden/>
    <w:unhideWhenUsed/>
    <w:rsid w:val="00B275DB"/>
    <w:rPr>
      <w:vertAlign w:val="superscript"/>
    </w:rPr>
  </w:style>
  <w:style w:type="paragraph" w:styleId="Textodenotaderodap">
    <w:name w:val="footnote text"/>
    <w:basedOn w:val="Normal"/>
    <w:link w:val="TextodenotaderodapChar"/>
    <w:uiPriority w:val="99"/>
    <w:semiHidden/>
    <w:unhideWhenUsed/>
    <w:rsid w:val="00B275D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275DB"/>
    <w:rPr>
      <w:rFonts w:ascii="Calibri" w:eastAsia="Calibri" w:hAnsi="Calibri" w:cs="Times New Roman"/>
      <w:sz w:val="20"/>
      <w:szCs w:val="20"/>
    </w:rPr>
  </w:style>
  <w:style w:type="character" w:styleId="Refdenotaderodap">
    <w:name w:val="footnote reference"/>
    <w:basedOn w:val="Fontepargpadro"/>
    <w:uiPriority w:val="99"/>
    <w:semiHidden/>
    <w:unhideWhenUsed/>
    <w:rsid w:val="00B275DB"/>
    <w:rPr>
      <w:vertAlign w:val="superscript"/>
    </w:rPr>
  </w:style>
  <w:style w:type="character" w:customStyle="1" w:styleId="apple-converted-space">
    <w:name w:val="apple-converted-space"/>
    <w:basedOn w:val="Fontepargpadro"/>
    <w:rsid w:val="002B0A74"/>
  </w:style>
  <w:style w:type="character" w:styleId="Hyperlink">
    <w:name w:val="Hyperlink"/>
    <w:basedOn w:val="Fontepargpadro"/>
    <w:uiPriority w:val="99"/>
    <w:semiHidden/>
    <w:unhideWhenUsed/>
    <w:rsid w:val="002B0A74"/>
    <w:rPr>
      <w:color w:val="0000FF"/>
      <w:u w:val="single"/>
    </w:rPr>
  </w:style>
  <w:style w:type="paragraph" w:styleId="NormalWeb">
    <w:name w:val="Normal (Web)"/>
    <w:basedOn w:val="Normal"/>
    <w:uiPriority w:val="99"/>
    <w:unhideWhenUsed/>
    <w:rsid w:val="00083E5E"/>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semiHidden/>
    <w:unhideWhenUsed/>
    <w:rsid w:val="007F2C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F2CCD"/>
    <w:rPr>
      <w:rFonts w:ascii="Calibri" w:eastAsia="Calibri" w:hAnsi="Calibri" w:cs="Times New Roman"/>
    </w:rPr>
  </w:style>
  <w:style w:type="paragraph" w:styleId="Rodap">
    <w:name w:val="footer"/>
    <w:basedOn w:val="Normal"/>
    <w:link w:val="RodapChar"/>
    <w:uiPriority w:val="99"/>
    <w:semiHidden/>
    <w:unhideWhenUsed/>
    <w:rsid w:val="007F2CC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F2CCD"/>
    <w:rPr>
      <w:rFonts w:ascii="Calibri" w:eastAsia="Calibri" w:hAnsi="Calibri" w:cs="Times New Roman"/>
    </w:rPr>
  </w:style>
  <w:style w:type="paragraph" w:styleId="Textodebalo">
    <w:name w:val="Balloon Text"/>
    <w:basedOn w:val="Normal"/>
    <w:link w:val="TextodebaloChar"/>
    <w:uiPriority w:val="99"/>
    <w:semiHidden/>
    <w:unhideWhenUsed/>
    <w:rsid w:val="007F2C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2C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65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3B7A"/>
    <w:pPr>
      <w:ind w:left="720"/>
      <w:contextualSpacing/>
    </w:pPr>
  </w:style>
  <w:style w:type="paragraph" w:styleId="Textodenotadefim">
    <w:name w:val="endnote text"/>
    <w:basedOn w:val="Normal"/>
    <w:link w:val="TextodenotadefimChar"/>
    <w:uiPriority w:val="99"/>
    <w:semiHidden/>
    <w:unhideWhenUsed/>
    <w:rsid w:val="00B27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275DB"/>
    <w:rPr>
      <w:rFonts w:ascii="Calibri" w:eastAsia="Calibri" w:hAnsi="Calibri" w:cs="Times New Roman"/>
      <w:sz w:val="20"/>
      <w:szCs w:val="20"/>
    </w:rPr>
  </w:style>
  <w:style w:type="character" w:styleId="Refdenotadefim">
    <w:name w:val="endnote reference"/>
    <w:basedOn w:val="Fontepargpadro"/>
    <w:uiPriority w:val="99"/>
    <w:semiHidden/>
    <w:unhideWhenUsed/>
    <w:rsid w:val="00B275DB"/>
    <w:rPr>
      <w:vertAlign w:val="superscript"/>
    </w:rPr>
  </w:style>
  <w:style w:type="paragraph" w:styleId="Textodenotaderodap">
    <w:name w:val="footnote text"/>
    <w:basedOn w:val="Normal"/>
    <w:link w:val="TextodenotaderodapChar"/>
    <w:uiPriority w:val="99"/>
    <w:semiHidden/>
    <w:unhideWhenUsed/>
    <w:rsid w:val="00B275D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275DB"/>
    <w:rPr>
      <w:rFonts w:ascii="Calibri" w:eastAsia="Calibri" w:hAnsi="Calibri" w:cs="Times New Roman"/>
      <w:sz w:val="20"/>
      <w:szCs w:val="20"/>
    </w:rPr>
  </w:style>
  <w:style w:type="character" w:styleId="Refdenotaderodap">
    <w:name w:val="footnote reference"/>
    <w:basedOn w:val="Fontepargpadro"/>
    <w:uiPriority w:val="99"/>
    <w:semiHidden/>
    <w:unhideWhenUsed/>
    <w:rsid w:val="00B275DB"/>
    <w:rPr>
      <w:vertAlign w:val="superscript"/>
    </w:rPr>
  </w:style>
  <w:style w:type="character" w:customStyle="1" w:styleId="apple-converted-space">
    <w:name w:val="apple-converted-space"/>
    <w:basedOn w:val="Fontepargpadro"/>
    <w:rsid w:val="002B0A74"/>
  </w:style>
  <w:style w:type="character" w:styleId="Hyperlink">
    <w:name w:val="Hyperlink"/>
    <w:basedOn w:val="Fontepargpadro"/>
    <w:uiPriority w:val="99"/>
    <w:semiHidden/>
    <w:unhideWhenUsed/>
    <w:rsid w:val="002B0A74"/>
    <w:rPr>
      <w:color w:val="0000FF"/>
      <w:u w:val="single"/>
    </w:rPr>
  </w:style>
  <w:style w:type="paragraph" w:styleId="NormalWeb">
    <w:name w:val="Normal (Web)"/>
    <w:basedOn w:val="Normal"/>
    <w:uiPriority w:val="99"/>
    <w:unhideWhenUsed/>
    <w:rsid w:val="00083E5E"/>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040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t.wikipedia.org/wiki/Conc%C3%ADlio_Vaticano_II" TargetMode="External"/><Relationship Id="rId3" Type="http://schemas.openxmlformats.org/officeDocument/2006/relationships/hyperlink" Target="http://pt.wikipedia.org/wiki/Papa_Pio_XII" TargetMode="External"/><Relationship Id="rId7" Type="http://schemas.openxmlformats.org/officeDocument/2006/relationships/hyperlink" Target="http://pt.wikipedia.org/wiki/Papa_Paulo_VI" TargetMode="External"/><Relationship Id="rId2" Type="http://schemas.openxmlformats.org/officeDocument/2006/relationships/hyperlink" Target="http://pt.wikipedia.org/wiki/1955" TargetMode="External"/><Relationship Id="rId1" Type="http://schemas.openxmlformats.org/officeDocument/2006/relationships/hyperlink" Target="http://pt.wikipedia.org/wiki/Igreja_Cat%C3%B3lica" TargetMode="External"/><Relationship Id="rId6" Type="http://schemas.openxmlformats.org/officeDocument/2006/relationships/hyperlink" Target="http://pt.wikipedia.org/wiki/Caribe" TargetMode="External"/><Relationship Id="rId5" Type="http://schemas.openxmlformats.org/officeDocument/2006/relationships/hyperlink" Target="http://pt.wikipedia.org/wiki/Am%C3%A9rica_Latina" TargetMode="External"/><Relationship Id="rId4" Type="http://schemas.openxmlformats.org/officeDocument/2006/relationships/hyperlink" Target="http://pt.wikipedia.org/wiki/Bispo" TargetMode="External"/><Relationship Id="rId9" Type="http://schemas.openxmlformats.org/officeDocument/2006/relationships/hyperlink" Target="http://pt.wikipedia.org/wiki/Am%C3%A9rica_Lat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573A-8517-4278-B806-CFE85A4D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3260</Words>
  <Characters>17610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Melillo</cp:lastModifiedBy>
  <cp:revision>2</cp:revision>
  <cp:lastPrinted>2013-11-18T11:52:00Z</cp:lastPrinted>
  <dcterms:created xsi:type="dcterms:W3CDTF">2014-02-13T10:48:00Z</dcterms:created>
  <dcterms:modified xsi:type="dcterms:W3CDTF">2014-02-13T10:48:00Z</dcterms:modified>
</cp:coreProperties>
</file>